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B89065" w14:textId="7BC43FBD" w:rsidR="00C80819" w:rsidRDefault="001E0C44" w:rsidP="00961236">
      <w:pPr>
        <w:spacing w:after="0" w:line="240" w:lineRule="auto"/>
        <w:jc w:val="center"/>
        <w:rPr>
          <w:rFonts w:ascii="Calibri Light" w:hAnsi="Calibri Light" w:cs="Calibri Light"/>
          <w:b/>
          <w:bCs/>
          <w:sz w:val="28"/>
          <w:szCs w:val="28"/>
        </w:rPr>
      </w:pPr>
      <w:r w:rsidRPr="00961236">
        <w:rPr>
          <w:rFonts w:ascii="Calibri Light" w:hAnsi="Calibri Light" w:cs="Calibri Light"/>
          <w:b/>
          <w:bCs/>
          <w:sz w:val="28"/>
          <w:szCs w:val="28"/>
        </w:rPr>
        <w:t>Relazione sintetica</w:t>
      </w:r>
    </w:p>
    <w:p w14:paraId="32CE3AE2" w14:textId="77777777" w:rsidR="00961236" w:rsidRPr="00961236" w:rsidRDefault="00961236" w:rsidP="00961236">
      <w:pPr>
        <w:spacing w:after="0" w:line="240" w:lineRule="auto"/>
        <w:jc w:val="center"/>
        <w:rPr>
          <w:rFonts w:ascii="Calibri Light" w:hAnsi="Calibri Light" w:cs="Calibri Light"/>
          <w:b/>
          <w:bCs/>
          <w:sz w:val="28"/>
          <w:szCs w:val="28"/>
        </w:rPr>
      </w:pPr>
    </w:p>
    <w:p w14:paraId="7FBC8853" w14:textId="5E339F7E" w:rsidR="009456A9" w:rsidRDefault="009456A9" w:rsidP="00961236">
      <w:pPr>
        <w:spacing w:after="0" w:line="240" w:lineRule="auto"/>
        <w:jc w:val="both"/>
        <w:rPr>
          <w:rFonts w:ascii="Calibri Light" w:hAnsi="Calibri Light" w:cs="Calibri Light"/>
        </w:rPr>
      </w:pPr>
      <w:r w:rsidRPr="00961236">
        <w:rPr>
          <w:rFonts w:ascii="Calibri Light" w:hAnsi="Calibri Light" w:cs="Calibri Light"/>
        </w:rPr>
        <w:t xml:space="preserve">La tabella seguente riassume </w:t>
      </w:r>
      <w:r w:rsidR="005002F5" w:rsidRPr="00961236">
        <w:rPr>
          <w:rFonts w:ascii="Calibri Light" w:hAnsi="Calibri Light" w:cs="Calibri Light"/>
        </w:rPr>
        <w:t>le donazioni effettuate per l’istituzione del Fondo Micro-credito Siciliano:</w:t>
      </w:r>
    </w:p>
    <w:p w14:paraId="7D7A7D69" w14:textId="77777777" w:rsidR="00961236" w:rsidRPr="00961236" w:rsidRDefault="00961236" w:rsidP="00961236">
      <w:pPr>
        <w:spacing w:after="0" w:line="240" w:lineRule="auto"/>
        <w:jc w:val="both"/>
        <w:rPr>
          <w:rFonts w:ascii="Calibri Light" w:hAnsi="Calibri Light" w:cs="Calibri Light"/>
        </w:rPr>
      </w:pPr>
    </w:p>
    <w:tbl>
      <w:tblPr>
        <w:tblStyle w:val="Grigliatabella"/>
        <w:tblW w:w="0" w:type="auto"/>
        <w:tblLook w:val="04A0" w:firstRow="1" w:lastRow="0" w:firstColumn="1" w:lastColumn="0" w:noHBand="0" w:noVBand="1"/>
      </w:tblPr>
      <w:tblGrid>
        <w:gridCol w:w="2543"/>
        <w:gridCol w:w="2070"/>
        <w:gridCol w:w="3847"/>
      </w:tblGrid>
      <w:tr w:rsidR="005002F5" w:rsidRPr="00961236" w14:paraId="630D9D0D" w14:textId="77777777" w:rsidTr="005002F5">
        <w:trPr>
          <w:trHeight w:val="300"/>
        </w:trPr>
        <w:tc>
          <w:tcPr>
            <w:tcW w:w="8460" w:type="dxa"/>
            <w:gridSpan w:val="3"/>
            <w:noWrap/>
            <w:hideMark/>
          </w:tcPr>
          <w:p w14:paraId="3A68D705" w14:textId="6BDAD2FC" w:rsidR="005002F5" w:rsidRPr="00961236" w:rsidRDefault="005002F5" w:rsidP="00961236">
            <w:pPr>
              <w:jc w:val="center"/>
              <w:rPr>
                <w:rFonts w:ascii="Calibri Light" w:hAnsi="Calibri Light" w:cs="Calibri Light"/>
                <w:sz w:val="22"/>
                <w:szCs w:val="22"/>
              </w:rPr>
            </w:pPr>
            <w:r w:rsidRPr="00961236">
              <w:rPr>
                <w:rFonts w:ascii="Calibri Light" w:hAnsi="Calibri Light" w:cs="Calibri Light"/>
                <w:sz w:val="22"/>
                <w:szCs w:val="22"/>
              </w:rPr>
              <w:t>RIEPILOGO DONAZIONI PER IL MICROCREDITO SICILIANO ALLA DATA DEL 31-12-201</w:t>
            </w:r>
            <w:r w:rsidR="009302F0">
              <w:rPr>
                <w:rFonts w:ascii="Calibri Light" w:hAnsi="Calibri Light" w:cs="Calibri Light"/>
                <w:sz w:val="22"/>
                <w:szCs w:val="22"/>
              </w:rPr>
              <w:t>6</w:t>
            </w:r>
          </w:p>
        </w:tc>
      </w:tr>
      <w:tr w:rsidR="005002F5" w:rsidRPr="00961236" w14:paraId="034B62A0" w14:textId="77777777" w:rsidTr="005002F5">
        <w:trPr>
          <w:trHeight w:val="300"/>
        </w:trPr>
        <w:tc>
          <w:tcPr>
            <w:tcW w:w="2543" w:type="dxa"/>
            <w:noWrap/>
            <w:hideMark/>
          </w:tcPr>
          <w:p w14:paraId="1C4EEB71" w14:textId="5F6CB231" w:rsidR="005002F5" w:rsidRPr="00961236" w:rsidRDefault="005002F5" w:rsidP="00961236">
            <w:pPr>
              <w:jc w:val="center"/>
              <w:rPr>
                <w:rFonts w:ascii="Calibri Light" w:hAnsi="Calibri Light" w:cs="Calibri Light"/>
                <w:sz w:val="22"/>
                <w:szCs w:val="22"/>
              </w:rPr>
            </w:pPr>
            <w:r w:rsidRPr="00961236">
              <w:rPr>
                <w:rFonts w:ascii="Calibri Light" w:hAnsi="Calibri Light" w:cs="Calibri Light"/>
                <w:sz w:val="22"/>
                <w:szCs w:val="22"/>
              </w:rPr>
              <w:t>Donatori</w:t>
            </w:r>
          </w:p>
        </w:tc>
        <w:tc>
          <w:tcPr>
            <w:tcW w:w="2070" w:type="dxa"/>
            <w:noWrap/>
            <w:hideMark/>
          </w:tcPr>
          <w:p w14:paraId="1AAB2139" w14:textId="77777777" w:rsidR="005002F5" w:rsidRPr="00961236" w:rsidRDefault="005002F5" w:rsidP="00961236">
            <w:pPr>
              <w:jc w:val="center"/>
              <w:rPr>
                <w:rFonts w:ascii="Calibri Light" w:hAnsi="Calibri Light" w:cs="Calibri Light"/>
                <w:sz w:val="22"/>
                <w:szCs w:val="22"/>
              </w:rPr>
            </w:pPr>
            <w:r w:rsidRPr="00961236">
              <w:rPr>
                <w:rFonts w:ascii="Calibri Light" w:hAnsi="Calibri Light" w:cs="Calibri Light"/>
                <w:sz w:val="22"/>
                <w:szCs w:val="22"/>
              </w:rPr>
              <w:t>N. Versamenti</w:t>
            </w:r>
          </w:p>
        </w:tc>
        <w:tc>
          <w:tcPr>
            <w:tcW w:w="3847" w:type="dxa"/>
            <w:noWrap/>
            <w:hideMark/>
          </w:tcPr>
          <w:p w14:paraId="32265303" w14:textId="4608ECAE" w:rsidR="005002F5" w:rsidRPr="00961236" w:rsidRDefault="005002F5" w:rsidP="00961236">
            <w:pPr>
              <w:jc w:val="center"/>
              <w:rPr>
                <w:rFonts w:ascii="Calibri Light" w:hAnsi="Calibri Light" w:cs="Calibri Light"/>
                <w:sz w:val="22"/>
                <w:szCs w:val="22"/>
              </w:rPr>
            </w:pPr>
            <w:r w:rsidRPr="00961236">
              <w:rPr>
                <w:rFonts w:ascii="Calibri Light" w:hAnsi="Calibri Light" w:cs="Calibri Light"/>
                <w:sz w:val="22"/>
                <w:szCs w:val="22"/>
              </w:rPr>
              <w:t>Totali</w:t>
            </w:r>
          </w:p>
        </w:tc>
      </w:tr>
      <w:tr w:rsidR="005002F5" w:rsidRPr="00961236" w14:paraId="79A5B7EE" w14:textId="77777777" w:rsidTr="005002F5">
        <w:trPr>
          <w:trHeight w:val="300"/>
        </w:trPr>
        <w:tc>
          <w:tcPr>
            <w:tcW w:w="2543" w:type="dxa"/>
            <w:noWrap/>
            <w:hideMark/>
          </w:tcPr>
          <w:p w14:paraId="7E134101" w14:textId="29980F34" w:rsidR="005002F5" w:rsidRPr="00961236" w:rsidRDefault="005002F5" w:rsidP="00961236">
            <w:pPr>
              <w:jc w:val="both"/>
              <w:rPr>
                <w:rFonts w:ascii="Calibri Light" w:hAnsi="Calibri Light" w:cs="Calibri Light"/>
                <w:sz w:val="22"/>
                <w:szCs w:val="22"/>
              </w:rPr>
            </w:pPr>
          </w:p>
        </w:tc>
        <w:tc>
          <w:tcPr>
            <w:tcW w:w="2070" w:type="dxa"/>
            <w:noWrap/>
            <w:hideMark/>
          </w:tcPr>
          <w:p w14:paraId="43B1BC00" w14:textId="77777777"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 </w:t>
            </w:r>
          </w:p>
        </w:tc>
        <w:tc>
          <w:tcPr>
            <w:tcW w:w="3847" w:type="dxa"/>
            <w:noWrap/>
            <w:hideMark/>
          </w:tcPr>
          <w:p w14:paraId="1486277E" w14:textId="77777777"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 </w:t>
            </w:r>
          </w:p>
        </w:tc>
      </w:tr>
      <w:tr w:rsidR="005002F5" w:rsidRPr="00961236" w14:paraId="57890AE1" w14:textId="77777777" w:rsidTr="005002F5">
        <w:trPr>
          <w:trHeight w:val="300"/>
        </w:trPr>
        <w:tc>
          <w:tcPr>
            <w:tcW w:w="2543" w:type="dxa"/>
            <w:noWrap/>
            <w:hideMark/>
          </w:tcPr>
          <w:p w14:paraId="658E1746" w14:textId="77777777"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 xml:space="preserve">Angela </w:t>
            </w:r>
            <w:proofErr w:type="spellStart"/>
            <w:r w:rsidRPr="00961236">
              <w:rPr>
                <w:rFonts w:ascii="Calibri Light" w:hAnsi="Calibri Light" w:cs="Calibri Light"/>
                <w:sz w:val="22"/>
                <w:szCs w:val="22"/>
              </w:rPr>
              <w:t>Foti</w:t>
            </w:r>
            <w:proofErr w:type="spellEnd"/>
          </w:p>
        </w:tc>
        <w:tc>
          <w:tcPr>
            <w:tcW w:w="2070" w:type="dxa"/>
            <w:noWrap/>
            <w:hideMark/>
          </w:tcPr>
          <w:p w14:paraId="171FD557" w14:textId="6C771253" w:rsidR="005002F5" w:rsidRPr="00961236" w:rsidRDefault="009302F0" w:rsidP="00961236">
            <w:pPr>
              <w:jc w:val="both"/>
              <w:rPr>
                <w:rFonts w:ascii="Calibri Light" w:hAnsi="Calibri Light" w:cs="Calibri Light"/>
                <w:sz w:val="22"/>
                <w:szCs w:val="22"/>
              </w:rPr>
            </w:pPr>
            <w:r>
              <w:rPr>
                <w:rFonts w:ascii="Calibri Light" w:hAnsi="Calibri Light" w:cs="Calibri Light"/>
                <w:sz w:val="22"/>
                <w:szCs w:val="22"/>
              </w:rPr>
              <w:t>6</w:t>
            </w:r>
          </w:p>
        </w:tc>
        <w:tc>
          <w:tcPr>
            <w:tcW w:w="3847" w:type="dxa"/>
            <w:noWrap/>
            <w:hideMark/>
          </w:tcPr>
          <w:p w14:paraId="3B481637" w14:textId="18A0009A" w:rsidR="005002F5" w:rsidRPr="00961236" w:rsidRDefault="009302F0" w:rsidP="00961236">
            <w:pPr>
              <w:jc w:val="both"/>
              <w:rPr>
                <w:rFonts w:ascii="Calibri Light" w:hAnsi="Calibri Light" w:cs="Calibri Light"/>
                <w:sz w:val="22"/>
                <w:szCs w:val="22"/>
              </w:rPr>
            </w:pPr>
            <w:r>
              <w:rPr>
                <w:rFonts w:ascii="Calibri Light" w:hAnsi="Calibri Light" w:cs="Calibri Light"/>
                <w:sz w:val="22"/>
                <w:szCs w:val="22"/>
              </w:rPr>
              <w:t>82</w:t>
            </w:r>
            <w:r w:rsidR="005002F5" w:rsidRPr="00961236">
              <w:rPr>
                <w:rFonts w:ascii="Calibri Light" w:hAnsi="Calibri Light" w:cs="Calibri Light"/>
                <w:sz w:val="22"/>
                <w:szCs w:val="22"/>
              </w:rPr>
              <w:t>.</w:t>
            </w:r>
            <w:r>
              <w:rPr>
                <w:rFonts w:ascii="Calibri Light" w:hAnsi="Calibri Light" w:cs="Calibri Light"/>
                <w:sz w:val="22"/>
                <w:szCs w:val="22"/>
              </w:rPr>
              <w:t>440</w:t>
            </w:r>
            <w:r w:rsidR="005002F5" w:rsidRPr="00961236">
              <w:rPr>
                <w:rFonts w:ascii="Calibri Light" w:hAnsi="Calibri Light" w:cs="Calibri Light"/>
                <w:sz w:val="22"/>
                <w:szCs w:val="22"/>
              </w:rPr>
              <w:t xml:space="preserve">,45 </w:t>
            </w:r>
          </w:p>
        </w:tc>
      </w:tr>
      <w:tr w:rsidR="005002F5" w:rsidRPr="00961236" w14:paraId="4A8BC945" w14:textId="77777777" w:rsidTr="005002F5">
        <w:trPr>
          <w:trHeight w:val="300"/>
        </w:trPr>
        <w:tc>
          <w:tcPr>
            <w:tcW w:w="2543" w:type="dxa"/>
            <w:noWrap/>
            <w:hideMark/>
          </w:tcPr>
          <w:p w14:paraId="3F733DD8" w14:textId="77777777"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Stefano Zito</w:t>
            </w:r>
          </w:p>
        </w:tc>
        <w:tc>
          <w:tcPr>
            <w:tcW w:w="2070" w:type="dxa"/>
            <w:noWrap/>
            <w:hideMark/>
          </w:tcPr>
          <w:p w14:paraId="431854B8" w14:textId="77777777"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12</w:t>
            </w:r>
          </w:p>
        </w:tc>
        <w:tc>
          <w:tcPr>
            <w:tcW w:w="3847" w:type="dxa"/>
            <w:noWrap/>
            <w:hideMark/>
          </w:tcPr>
          <w:p w14:paraId="1776FB1A" w14:textId="7F8D86E6"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 xml:space="preserve">86.545,68 </w:t>
            </w:r>
          </w:p>
        </w:tc>
      </w:tr>
      <w:tr w:rsidR="005002F5" w:rsidRPr="00961236" w14:paraId="44B47EE2" w14:textId="77777777" w:rsidTr="005002F5">
        <w:trPr>
          <w:trHeight w:val="300"/>
        </w:trPr>
        <w:tc>
          <w:tcPr>
            <w:tcW w:w="2543" w:type="dxa"/>
            <w:noWrap/>
            <w:hideMark/>
          </w:tcPr>
          <w:p w14:paraId="6FB53813" w14:textId="77777777"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Giorgio Ciaccio</w:t>
            </w:r>
          </w:p>
        </w:tc>
        <w:tc>
          <w:tcPr>
            <w:tcW w:w="2070" w:type="dxa"/>
            <w:noWrap/>
            <w:hideMark/>
          </w:tcPr>
          <w:p w14:paraId="16353335" w14:textId="77777777"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11</w:t>
            </w:r>
          </w:p>
        </w:tc>
        <w:tc>
          <w:tcPr>
            <w:tcW w:w="3847" w:type="dxa"/>
            <w:noWrap/>
            <w:hideMark/>
          </w:tcPr>
          <w:p w14:paraId="11FA26F0" w14:textId="24DCDECB" w:rsidR="005002F5" w:rsidRPr="00961236" w:rsidRDefault="005002F5" w:rsidP="00961236">
            <w:pPr>
              <w:jc w:val="both"/>
              <w:rPr>
                <w:rFonts w:ascii="Calibri Light" w:hAnsi="Calibri Light" w:cs="Calibri Light"/>
                <w:sz w:val="22"/>
                <w:szCs w:val="22"/>
              </w:rPr>
            </w:pPr>
            <w:r w:rsidRPr="009302F0">
              <w:rPr>
                <w:rFonts w:ascii="Calibri Light" w:hAnsi="Calibri Light" w:cs="Calibri Light"/>
                <w:sz w:val="22"/>
                <w:szCs w:val="22"/>
              </w:rPr>
              <w:t>101.833,61</w:t>
            </w:r>
            <w:r w:rsidRPr="00961236">
              <w:rPr>
                <w:rFonts w:ascii="Calibri Light" w:hAnsi="Calibri Light" w:cs="Calibri Light"/>
                <w:sz w:val="22"/>
                <w:szCs w:val="22"/>
              </w:rPr>
              <w:t xml:space="preserve"> </w:t>
            </w:r>
          </w:p>
        </w:tc>
      </w:tr>
      <w:tr w:rsidR="005002F5" w:rsidRPr="00961236" w14:paraId="549D0B1D" w14:textId="77777777" w:rsidTr="005002F5">
        <w:trPr>
          <w:trHeight w:val="300"/>
        </w:trPr>
        <w:tc>
          <w:tcPr>
            <w:tcW w:w="2543" w:type="dxa"/>
            <w:noWrap/>
            <w:hideMark/>
          </w:tcPr>
          <w:p w14:paraId="5B7478B2" w14:textId="77777777"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 xml:space="preserve">Valentina </w:t>
            </w:r>
            <w:proofErr w:type="spellStart"/>
            <w:r w:rsidRPr="00961236">
              <w:rPr>
                <w:rFonts w:ascii="Calibri Light" w:hAnsi="Calibri Light" w:cs="Calibri Light"/>
                <w:sz w:val="22"/>
                <w:szCs w:val="22"/>
              </w:rPr>
              <w:t>Palmeri</w:t>
            </w:r>
            <w:proofErr w:type="spellEnd"/>
          </w:p>
        </w:tc>
        <w:tc>
          <w:tcPr>
            <w:tcW w:w="2070" w:type="dxa"/>
            <w:noWrap/>
            <w:hideMark/>
          </w:tcPr>
          <w:p w14:paraId="1E472147" w14:textId="258021B0"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1</w:t>
            </w:r>
            <w:r w:rsidR="00CA0F5C">
              <w:rPr>
                <w:rFonts w:ascii="Calibri Light" w:hAnsi="Calibri Light" w:cs="Calibri Light"/>
                <w:sz w:val="22"/>
                <w:szCs w:val="22"/>
              </w:rPr>
              <w:t>2</w:t>
            </w:r>
          </w:p>
        </w:tc>
        <w:tc>
          <w:tcPr>
            <w:tcW w:w="3847" w:type="dxa"/>
            <w:noWrap/>
            <w:hideMark/>
          </w:tcPr>
          <w:p w14:paraId="29D467C0" w14:textId="3115A838" w:rsidR="005002F5" w:rsidRPr="00961236" w:rsidRDefault="005002F5" w:rsidP="00961236">
            <w:pPr>
              <w:jc w:val="both"/>
              <w:rPr>
                <w:rFonts w:ascii="Calibri Light" w:hAnsi="Calibri Light" w:cs="Calibri Light"/>
                <w:sz w:val="22"/>
                <w:szCs w:val="22"/>
              </w:rPr>
            </w:pPr>
            <w:r w:rsidRPr="00CA0F5C">
              <w:rPr>
                <w:rFonts w:ascii="Calibri Light" w:hAnsi="Calibri Light" w:cs="Calibri Light"/>
                <w:sz w:val="22"/>
                <w:szCs w:val="22"/>
              </w:rPr>
              <w:t>1</w:t>
            </w:r>
            <w:r w:rsidR="009302F0" w:rsidRPr="00CA0F5C">
              <w:rPr>
                <w:rFonts w:ascii="Calibri Light" w:hAnsi="Calibri Light" w:cs="Calibri Light"/>
                <w:sz w:val="22"/>
                <w:szCs w:val="22"/>
              </w:rPr>
              <w:t>11</w:t>
            </w:r>
            <w:r w:rsidRPr="00CA0F5C">
              <w:rPr>
                <w:rFonts w:ascii="Calibri Light" w:hAnsi="Calibri Light" w:cs="Calibri Light"/>
                <w:sz w:val="22"/>
                <w:szCs w:val="22"/>
              </w:rPr>
              <w:t>.</w:t>
            </w:r>
            <w:r w:rsidR="009302F0" w:rsidRPr="00CA0F5C">
              <w:rPr>
                <w:rFonts w:ascii="Calibri Light" w:hAnsi="Calibri Light" w:cs="Calibri Light"/>
                <w:sz w:val="22"/>
                <w:szCs w:val="22"/>
              </w:rPr>
              <w:t>616</w:t>
            </w:r>
            <w:r w:rsidRPr="00CA0F5C">
              <w:rPr>
                <w:rFonts w:ascii="Calibri Light" w:hAnsi="Calibri Light" w:cs="Calibri Light"/>
                <w:sz w:val="22"/>
                <w:szCs w:val="22"/>
              </w:rPr>
              <w:t>,</w:t>
            </w:r>
            <w:r w:rsidR="009302F0" w:rsidRPr="00CA0F5C">
              <w:rPr>
                <w:rFonts w:ascii="Calibri Light" w:hAnsi="Calibri Light" w:cs="Calibri Light"/>
                <w:sz w:val="22"/>
                <w:szCs w:val="22"/>
              </w:rPr>
              <w:t>99</w:t>
            </w:r>
          </w:p>
        </w:tc>
      </w:tr>
      <w:tr w:rsidR="005002F5" w:rsidRPr="00961236" w14:paraId="5892988F" w14:textId="77777777" w:rsidTr="005002F5">
        <w:trPr>
          <w:trHeight w:val="300"/>
        </w:trPr>
        <w:tc>
          <w:tcPr>
            <w:tcW w:w="2543" w:type="dxa"/>
            <w:noWrap/>
            <w:hideMark/>
          </w:tcPr>
          <w:p w14:paraId="27C033A0" w14:textId="77777777"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Sergio Tancredi</w:t>
            </w:r>
          </w:p>
        </w:tc>
        <w:tc>
          <w:tcPr>
            <w:tcW w:w="2070" w:type="dxa"/>
            <w:noWrap/>
            <w:hideMark/>
          </w:tcPr>
          <w:p w14:paraId="13893DAC" w14:textId="77777777"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8</w:t>
            </w:r>
          </w:p>
        </w:tc>
        <w:tc>
          <w:tcPr>
            <w:tcW w:w="3847" w:type="dxa"/>
            <w:noWrap/>
            <w:hideMark/>
          </w:tcPr>
          <w:p w14:paraId="130F99F9" w14:textId="6B4F3AE0"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 xml:space="preserve">30.755,45 </w:t>
            </w:r>
          </w:p>
        </w:tc>
      </w:tr>
      <w:tr w:rsidR="005002F5" w:rsidRPr="00961236" w14:paraId="47C71DF9" w14:textId="77777777" w:rsidTr="005002F5">
        <w:trPr>
          <w:trHeight w:val="300"/>
        </w:trPr>
        <w:tc>
          <w:tcPr>
            <w:tcW w:w="2543" w:type="dxa"/>
            <w:noWrap/>
            <w:hideMark/>
          </w:tcPr>
          <w:p w14:paraId="0AF37B25" w14:textId="77777777"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Vanessa Ferreri</w:t>
            </w:r>
          </w:p>
        </w:tc>
        <w:tc>
          <w:tcPr>
            <w:tcW w:w="2070" w:type="dxa"/>
            <w:noWrap/>
            <w:hideMark/>
          </w:tcPr>
          <w:p w14:paraId="39C80213" w14:textId="33942C31"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1</w:t>
            </w:r>
            <w:r w:rsidR="00CA0F5C">
              <w:rPr>
                <w:rFonts w:ascii="Calibri Light" w:hAnsi="Calibri Light" w:cs="Calibri Light"/>
                <w:sz w:val="22"/>
                <w:szCs w:val="22"/>
              </w:rPr>
              <w:t>1</w:t>
            </w:r>
          </w:p>
        </w:tc>
        <w:tc>
          <w:tcPr>
            <w:tcW w:w="3847" w:type="dxa"/>
            <w:noWrap/>
            <w:hideMark/>
          </w:tcPr>
          <w:p w14:paraId="49045F41" w14:textId="637F0F1A" w:rsidR="005002F5" w:rsidRPr="00961236" w:rsidRDefault="005002F5" w:rsidP="00961236">
            <w:pPr>
              <w:jc w:val="both"/>
              <w:rPr>
                <w:rFonts w:ascii="Calibri Light" w:hAnsi="Calibri Light" w:cs="Calibri Light"/>
                <w:sz w:val="22"/>
                <w:szCs w:val="22"/>
              </w:rPr>
            </w:pPr>
            <w:r w:rsidRPr="00CA0F5C">
              <w:rPr>
                <w:rFonts w:ascii="Calibri Light" w:hAnsi="Calibri Light" w:cs="Calibri Light"/>
                <w:sz w:val="22"/>
                <w:szCs w:val="22"/>
              </w:rPr>
              <w:t>4</w:t>
            </w:r>
            <w:r w:rsidR="009302F0" w:rsidRPr="00CA0F5C">
              <w:rPr>
                <w:rFonts w:ascii="Calibri Light" w:hAnsi="Calibri Light" w:cs="Calibri Light"/>
                <w:sz w:val="22"/>
                <w:szCs w:val="22"/>
              </w:rPr>
              <w:t>8</w:t>
            </w:r>
            <w:r w:rsidRPr="00CA0F5C">
              <w:rPr>
                <w:rFonts w:ascii="Calibri Light" w:hAnsi="Calibri Light" w:cs="Calibri Light"/>
                <w:sz w:val="22"/>
                <w:szCs w:val="22"/>
              </w:rPr>
              <w:t>.</w:t>
            </w:r>
            <w:r w:rsidR="009302F0" w:rsidRPr="00CA0F5C">
              <w:rPr>
                <w:rFonts w:ascii="Calibri Light" w:hAnsi="Calibri Light" w:cs="Calibri Light"/>
                <w:sz w:val="22"/>
                <w:szCs w:val="22"/>
              </w:rPr>
              <w:t>461</w:t>
            </w:r>
            <w:r w:rsidRPr="00CA0F5C">
              <w:rPr>
                <w:rFonts w:ascii="Calibri Light" w:hAnsi="Calibri Light" w:cs="Calibri Light"/>
                <w:sz w:val="22"/>
                <w:szCs w:val="22"/>
              </w:rPr>
              <w:t>,00</w:t>
            </w:r>
            <w:r w:rsidRPr="00961236">
              <w:rPr>
                <w:rFonts w:ascii="Calibri Light" w:hAnsi="Calibri Light" w:cs="Calibri Light"/>
                <w:sz w:val="22"/>
                <w:szCs w:val="22"/>
              </w:rPr>
              <w:t xml:space="preserve"> </w:t>
            </w:r>
          </w:p>
        </w:tc>
      </w:tr>
      <w:tr w:rsidR="005002F5" w:rsidRPr="00961236" w14:paraId="758D1DD1" w14:textId="77777777" w:rsidTr="005002F5">
        <w:trPr>
          <w:trHeight w:val="300"/>
        </w:trPr>
        <w:tc>
          <w:tcPr>
            <w:tcW w:w="2543" w:type="dxa"/>
            <w:noWrap/>
            <w:hideMark/>
          </w:tcPr>
          <w:p w14:paraId="3CD5BFBC" w14:textId="77777777"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 xml:space="preserve">Giovanni Carlo </w:t>
            </w:r>
            <w:proofErr w:type="spellStart"/>
            <w:r w:rsidRPr="00961236">
              <w:rPr>
                <w:rFonts w:ascii="Calibri Light" w:hAnsi="Calibri Light" w:cs="Calibri Light"/>
                <w:sz w:val="22"/>
                <w:szCs w:val="22"/>
              </w:rPr>
              <w:t>Cancelleri</w:t>
            </w:r>
            <w:proofErr w:type="spellEnd"/>
          </w:p>
        </w:tc>
        <w:tc>
          <w:tcPr>
            <w:tcW w:w="2070" w:type="dxa"/>
            <w:noWrap/>
            <w:hideMark/>
          </w:tcPr>
          <w:p w14:paraId="6F2966D0" w14:textId="77777777"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10</w:t>
            </w:r>
          </w:p>
        </w:tc>
        <w:tc>
          <w:tcPr>
            <w:tcW w:w="3847" w:type="dxa"/>
            <w:noWrap/>
            <w:hideMark/>
          </w:tcPr>
          <w:p w14:paraId="225A1966" w14:textId="4A63B424" w:rsidR="005002F5" w:rsidRPr="009302F0" w:rsidRDefault="005002F5" w:rsidP="00961236">
            <w:pPr>
              <w:jc w:val="both"/>
              <w:rPr>
                <w:rFonts w:ascii="Calibri Light" w:hAnsi="Calibri Light" w:cs="Calibri Light"/>
                <w:sz w:val="22"/>
                <w:szCs w:val="22"/>
                <w:highlight w:val="yellow"/>
              </w:rPr>
            </w:pPr>
            <w:r w:rsidRPr="009302F0">
              <w:rPr>
                <w:rFonts w:ascii="Calibri Light" w:hAnsi="Calibri Light" w:cs="Calibri Light"/>
                <w:sz w:val="22"/>
                <w:szCs w:val="22"/>
              </w:rPr>
              <w:t>9</w:t>
            </w:r>
            <w:r w:rsidR="009302F0" w:rsidRPr="009302F0">
              <w:rPr>
                <w:rFonts w:ascii="Calibri Light" w:hAnsi="Calibri Light" w:cs="Calibri Light"/>
                <w:sz w:val="22"/>
                <w:szCs w:val="22"/>
              </w:rPr>
              <w:t>9</w:t>
            </w:r>
            <w:r w:rsidRPr="009302F0">
              <w:rPr>
                <w:rFonts w:ascii="Calibri Light" w:hAnsi="Calibri Light" w:cs="Calibri Light"/>
                <w:sz w:val="22"/>
                <w:szCs w:val="22"/>
              </w:rPr>
              <w:t>.</w:t>
            </w:r>
            <w:r w:rsidR="009302F0" w:rsidRPr="009302F0">
              <w:rPr>
                <w:rFonts w:ascii="Calibri Light" w:hAnsi="Calibri Light" w:cs="Calibri Light"/>
                <w:sz w:val="22"/>
                <w:szCs w:val="22"/>
              </w:rPr>
              <w:t>603</w:t>
            </w:r>
            <w:r w:rsidRPr="009302F0">
              <w:rPr>
                <w:rFonts w:ascii="Calibri Light" w:hAnsi="Calibri Light" w:cs="Calibri Light"/>
                <w:sz w:val="22"/>
                <w:szCs w:val="22"/>
              </w:rPr>
              <w:t>,</w:t>
            </w:r>
            <w:r w:rsidR="009302F0" w:rsidRPr="009302F0">
              <w:rPr>
                <w:rFonts w:ascii="Calibri Light" w:hAnsi="Calibri Light" w:cs="Calibri Light"/>
                <w:sz w:val="22"/>
                <w:szCs w:val="22"/>
              </w:rPr>
              <w:t>87</w:t>
            </w:r>
            <w:r w:rsidRPr="009302F0">
              <w:rPr>
                <w:rFonts w:ascii="Calibri Light" w:hAnsi="Calibri Light" w:cs="Calibri Light"/>
                <w:sz w:val="22"/>
                <w:szCs w:val="22"/>
              </w:rPr>
              <w:t xml:space="preserve"> </w:t>
            </w:r>
          </w:p>
        </w:tc>
      </w:tr>
      <w:tr w:rsidR="005002F5" w:rsidRPr="00961236" w14:paraId="2B242307" w14:textId="77777777" w:rsidTr="005002F5">
        <w:trPr>
          <w:trHeight w:val="300"/>
        </w:trPr>
        <w:tc>
          <w:tcPr>
            <w:tcW w:w="2543" w:type="dxa"/>
            <w:noWrap/>
            <w:hideMark/>
          </w:tcPr>
          <w:p w14:paraId="41BDCADE" w14:textId="77777777" w:rsidR="005002F5" w:rsidRPr="00961236" w:rsidRDefault="005002F5" w:rsidP="00961236">
            <w:pPr>
              <w:jc w:val="both"/>
              <w:rPr>
                <w:rFonts w:ascii="Calibri Light" w:hAnsi="Calibri Light" w:cs="Calibri Light"/>
                <w:sz w:val="22"/>
                <w:szCs w:val="22"/>
              </w:rPr>
            </w:pPr>
            <w:proofErr w:type="spellStart"/>
            <w:r w:rsidRPr="00961236">
              <w:rPr>
                <w:rFonts w:ascii="Calibri Light" w:hAnsi="Calibri Light" w:cs="Calibri Light"/>
                <w:sz w:val="22"/>
                <w:szCs w:val="22"/>
              </w:rPr>
              <w:t>Gianina</w:t>
            </w:r>
            <w:proofErr w:type="spellEnd"/>
            <w:r w:rsidRPr="00961236">
              <w:rPr>
                <w:rFonts w:ascii="Calibri Light" w:hAnsi="Calibri Light" w:cs="Calibri Light"/>
                <w:sz w:val="22"/>
                <w:szCs w:val="22"/>
              </w:rPr>
              <w:t xml:space="preserve"> Ciancio</w:t>
            </w:r>
          </w:p>
        </w:tc>
        <w:tc>
          <w:tcPr>
            <w:tcW w:w="2070" w:type="dxa"/>
            <w:noWrap/>
            <w:hideMark/>
          </w:tcPr>
          <w:p w14:paraId="291C8EE0" w14:textId="77777777"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12</w:t>
            </w:r>
          </w:p>
        </w:tc>
        <w:tc>
          <w:tcPr>
            <w:tcW w:w="3847" w:type="dxa"/>
            <w:noWrap/>
            <w:hideMark/>
          </w:tcPr>
          <w:p w14:paraId="47A1F440" w14:textId="6E02A490"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 xml:space="preserve">77.348,77 </w:t>
            </w:r>
          </w:p>
        </w:tc>
      </w:tr>
      <w:tr w:rsidR="005002F5" w:rsidRPr="00961236" w14:paraId="0482421D" w14:textId="77777777" w:rsidTr="005002F5">
        <w:trPr>
          <w:trHeight w:val="300"/>
        </w:trPr>
        <w:tc>
          <w:tcPr>
            <w:tcW w:w="2543" w:type="dxa"/>
            <w:noWrap/>
            <w:hideMark/>
          </w:tcPr>
          <w:p w14:paraId="24608CFA" w14:textId="77777777"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Claudia La Rocca</w:t>
            </w:r>
          </w:p>
        </w:tc>
        <w:tc>
          <w:tcPr>
            <w:tcW w:w="2070" w:type="dxa"/>
            <w:noWrap/>
            <w:hideMark/>
          </w:tcPr>
          <w:p w14:paraId="270D0699" w14:textId="77777777"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16</w:t>
            </w:r>
          </w:p>
        </w:tc>
        <w:tc>
          <w:tcPr>
            <w:tcW w:w="3847" w:type="dxa"/>
            <w:noWrap/>
            <w:hideMark/>
          </w:tcPr>
          <w:p w14:paraId="39C2E2C4" w14:textId="76702032"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 xml:space="preserve">106.970,74 </w:t>
            </w:r>
          </w:p>
        </w:tc>
      </w:tr>
      <w:tr w:rsidR="005002F5" w:rsidRPr="00961236" w14:paraId="53056649" w14:textId="77777777" w:rsidTr="005002F5">
        <w:trPr>
          <w:trHeight w:val="300"/>
        </w:trPr>
        <w:tc>
          <w:tcPr>
            <w:tcW w:w="2543" w:type="dxa"/>
            <w:noWrap/>
            <w:hideMark/>
          </w:tcPr>
          <w:p w14:paraId="142EFBE6" w14:textId="77777777"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 xml:space="preserve">Salvatore </w:t>
            </w:r>
            <w:proofErr w:type="spellStart"/>
            <w:r w:rsidRPr="00961236">
              <w:rPr>
                <w:rFonts w:ascii="Calibri Light" w:hAnsi="Calibri Light" w:cs="Calibri Light"/>
                <w:sz w:val="22"/>
                <w:szCs w:val="22"/>
              </w:rPr>
              <w:t>Siragusa</w:t>
            </w:r>
            <w:proofErr w:type="spellEnd"/>
          </w:p>
        </w:tc>
        <w:tc>
          <w:tcPr>
            <w:tcW w:w="2070" w:type="dxa"/>
            <w:noWrap/>
            <w:hideMark/>
          </w:tcPr>
          <w:p w14:paraId="69826438" w14:textId="45643753" w:rsidR="005002F5" w:rsidRPr="00CA0F5C" w:rsidRDefault="005002F5" w:rsidP="00961236">
            <w:pPr>
              <w:rPr>
                <w:rFonts w:ascii="Calibri Light" w:hAnsi="Calibri Light" w:cs="Calibri Light"/>
                <w:sz w:val="22"/>
                <w:szCs w:val="22"/>
              </w:rPr>
            </w:pPr>
            <w:r w:rsidRPr="00CA0F5C">
              <w:rPr>
                <w:rFonts w:ascii="Calibri Light" w:hAnsi="Calibri Light" w:cs="Calibri Light"/>
                <w:sz w:val="22"/>
                <w:szCs w:val="22"/>
              </w:rPr>
              <w:t>1</w:t>
            </w:r>
            <w:r w:rsidR="00CA0F5C" w:rsidRPr="00CA0F5C">
              <w:rPr>
                <w:rFonts w:ascii="Calibri Light" w:hAnsi="Calibri Light" w:cs="Calibri Light"/>
                <w:sz w:val="22"/>
                <w:szCs w:val="22"/>
              </w:rPr>
              <w:t>9</w:t>
            </w:r>
          </w:p>
        </w:tc>
        <w:tc>
          <w:tcPr>
            <w:tcW w:w="3847" w:type="dxa"/>
            <w:noWrap/>
            <w:hideMark/>
          </w:tcPr>
          <w:p w14:paraId="4A4BA4FD" w14:textId="0CC10C3E" w:rsidR="005002F5" w:rsidRPr="00CA0F5C" w:rsidRDefault="009302F0" w:rsidP="00961236">
            <w:pPr>
              <w:jc w:val="both"/>
              <w:rPr>
                <w:rFonts w:ascii="Calibri Light" w:hAnsi="Calibri Light" w:cs="Calibri Light"/>
                <w:sz w:val="22"/>
                <w:szCs w:val="22"/>
              </w:rPr>
            </w:pPr>
            <w:r w:rsidRPr="00CA0F5C">
              <w:rPr>
                <w:rFonts w:ascii="Calibri Light" w:hAnsi="Calibri Light" w:cs="Calibri Light"/>
                <w:sz w:val="22"/>
                <w:szCs w:val="22"/>
              </w:rPr>
              <w:t>77</w:t>
            </w:r>
            <w:r w:rsidR="005002F5" w:rsidRPr="00CA0F5C">
              <w:rPr>
                <w:rFonts w:ascii="Calibri Light" w:hAnsi="Calibri Light" w:cs="Calibri Light"/>
                <w:sz w:val="22"/>
                <w:szCs w:val="22"/>
              </w:rPr>
              <w:t>.</w:t>
            </w:r>
            <w:r w:rsidRPr="00CA0F5C">
              <w:rPr>
                <w:rFonts w:ascii="Calibri Light" w:hAnsi="Calibri Light" w:cs="Calibri Light"/>
                <w:sz w:val="22"/>
                <w:szCs w:val="22"/>
              </w:rPr>
              <w:t>450</w:t>
            </w:r>
            <w:r w:rsidR="005002F5" w:rsidRPr="00CA0F5C">
              <w:rPr>
                <w:rFonts w:ascii="Calibri Light" w:hAnsi="Calibri Light" w:cs="Calibri Light"/>
                <w:sz w:val="22"/>
                <w:szCs w:val="22"/>
              </w:rPr>
              <w:t xml:space="preserve">,00 </w:t>
            </w:r>
          </w:p>
        </w:tc>
      </w:tr>
      <w:tr w:rsidR="005002F5" w:rsidRPr="00961236" w14:paraId="6BE26808" w14:textId="77777777" w:rsidTr="005002F5">
        <w:trPr>
          <w:trHeight w:val="300"/>
        </w:trPr>
        <w:tc>
          <w:tcPr>
            <w:tcW w:w="2543" w:type="dxa"/>
            <w:noWrap/>
            <w:hideMark/>
          </w:tcPr>
          <w:p w14:paraId="1131D956" w14:textId="77777777"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Matteo Mangiacavallo</w:t>
            </w:r>
          </w:p>
        </w:tc>
        <w:tc>
          <w:tcPr>
            <w:tcW w:w="2070" w:type="dxa"/>
            <w:noWrap/>
            <w:hideMark/>
          </w:tcPr>
          <w:p w14:paraId="406B716A" w14:textId="77777777"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12</w:t>
            </w:r>
          </w:p>
        </w:tc>
        <w:tc>
          <w:tcPr>
            <w:tcW w:w="3847" w:type="dxa"/>
            <w:noWrap/>
            <w:hideMark/>
          </w:tcPr>
          <w:p w14:paraId="74EAB9AF" w14:textId="64FF58A6"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 xml:space="preserve">90.259,81 </w:t>
            </w:r>
          </w:p>
        </w:tc>
      </w:tr>
      <w:tr w:rsidR="005002F5" w:rsidRPr="00961236" w14:paraId="5029D30C" w14:textId="77777777" w:rsidTr="005002F5">
        <w:trPr>
          <w:trHeight w:val="300"/>
        </w:trPr>
        <w:tc>
          <w:tcPr>
            <w:tcW w:w="2543" w:type="dxa"/>
            <w:noWrap/>
            <w:hideMark/>
          </w:tcPr>
          <w:p w14:paraId="67BDE5AD" w14:textId="77777777"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Valentina Zafarana</w:t>
            </w:r>
          </w:p>
        </w:tc>
        <w:tc>
          <w:tcPr>
            <w:tcW w:w="2070" w:type="dxa"/>
            <w:noWrap/>
            <w:hideMark/>
          </w:tcPr>
          <w:p w14:paraId="7B2117E7" w14:textId="77777777" w:rsidR="005002F5" w:rsidRPr="009302F0" w:rsidRDefault="005002F5" w:rsidP="00961236">
            <w:pPr>
              <w:jc w:val="both"/>
              <w:rPr>
                <w:rFonts w:ascii="Calibri Light" w:hAnsi="Calibri Light" w:cs="Calibri Light"/>
                <w:sz w:val="22"/>
                <w:szCs w:val="22"/>
              </w:rPr>
            </w:pPr>
            <w:r w:rsidRPr="009302F0">
              <w:rPr>
                <w:rFonts w:ascii="Calibri Light" w:hAnsi="Calibri Light" w:cs="Calibri Light"/>
                <w:sz w:val="22"/>
                <w:szCs w:val="22"/>
              </w:rPr>
              <w:t>10</w:t>
            </w:r>
          </w:p>
        </w:tc>
        <w:tc>
          <w:tcPr>
            <w:tcW w:w="3847" w:type="dxa"/>
            <w:noWrap/>
            <w:hideMark/>
          </w:tcPr>
          <w:p w14:paraId="3F9EF500" w14:textId="298054E2" w:rsidR="005002F5" w:rsidRPr="009302F0" w:rsidRDefault="005002F5" w:rsidP="00961236">
            <w:pPr>
              <w:jc w:val="both"/>
              <w:rPr>
                <w:rFonts w:ascii="Calibri Light" w:hAnsi="Calibri Light" w:cs="Calibri Light"/>
                <w:sz w:val="22"/>
                <w:szCs w:val="22"/>
              </w:rPr>
            </w:pPr>
            <w:r w:rsidRPr="009302F0">
              <w:rPr>
                <w:rFonts w:ascii="Calibri Light" w:hAnsi="Calibri Light" w:cs="Calibri Light"/>
                <w:sz w:val="22"/>
                <w:szCs w:val="22"/>
              </w:rPr>
              <w:t>10</w:t>
            </w:r>
            <w:r w:rsidR="009302F0" w:rsidRPr="009302F0">
              <w:rPr>
                <w:rFonts w:ascii="Calibri Light" w:hAnsi="Calibri Light" w:cs="Calibri Light"/>
                <w:sz w:val="22"/>
                <w:szCs w:val="22"/>
              </w:rPr>
              <w:t>6</w:t>
            </w:r>
            <w:r w:rsidRPr="009302F0">
              <w:rPr>
                <w:rFonts w:ascii="Calibri Light" w:hAnsi="Calibri Light" w:cs="Calibri Light"/>
                <w:sz w:val="22"/>
                <w:szCs w:val="22"/>
              </w:rPr>
              <w:t>.1</w:t>
            </w:r>
            <w:r w:rsidR="009302F0" w:rsidRPr="009302F0">
              <w:rPr>
                <w:rFonts w:ascii="Calibri Light" w:hAnsi="Calibri Light" w:cs="Calibri Light"/>
                <w:sz w:val="22"/>
                <w:szCs w:val="22"/>
              </w:rPr>
              <w:t>76</w:t>
            </w:r>
            <w:r w:rsidRPr="009302F0">
              <w:rPr>
                <w:rFonts w:ascii="Calibri Light" w:hAnsi="Calibri Light" w:cs="Calibri Light"/>
                <w:sz w:val="22"/>
                <w:szCs w:val="22"/>
              </w:rPr>
              <w:t>,</w:t>
            </w:r>
            <w:r w:rsidR="009302F0" w:rsidRPr="009302F0">
              <w:rPr>
                <w:rFonts w:ascii="Calibri Light" w:hAnsi="Calibri Light" w:cs="Calibri Light"/>
                <w:sz w:val="22"/>
                <w:szCs w:val="22"/>
              </w:rPr>
              <w:t>40</w:t>
            </w:r>
          </w:p>
        </w:tc>
      </w:tr>
      <w:tr w:rsidR="005002F5" w:rsidRPr="00961236" w14:paraId="2697DAB9" w14:textId="77777777" w:rsidTr="005002F5">
        <w:trPr>
          <w:trHeight w:val="300"/>
        </w:trPr>
        <w:tc>
          <w:tcPr>
            <w:tcW w:w="2543" w:type="dxa"/>
            <w:noWrap/>
            <w:hideMark/>
          </w:tcPr>
          <w:p w14:paraId="6F92493A" w14:textId="77777777"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Francesco Cappello</w:t>
            </w:r>
          </w:p>
        </w:tc>
        <w:tc>
          <w:tcPr>
            <w:tcW w:w="2070" w:type="dxa"/>
            <w:noWrap/>
            <w:hideMark/>
          </w:tcPr>
          <w:p w14:paraId="5A10160D" w14:textId="77777777"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14</w:t>
            </w:r>
          </w:p>
        </w:tc>
        <w:tc>
          <w:tcPr>
            <w:tcW w:w="3847" w:type="dxa"/>
            <w:noWrap/>
            <w:hideMark/>
          </w:tcPr>
          <w:p w14:paraId="362AE4CA" w14:textId="3B451B92"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 xml:space="preserve">94.768,77 </w:t>
            </w:r>
          </w:p>
        </w:tc>
      </w:tr>
      <w:tr w:rsidR="005002F5" w:rsidRPr="00961236" w14:paraId="296AB593" w14:textId="77777777" w:rsidTr="005002F5">
        <w:trPr>
          <w:trHeight w:val="300"/>
        </w:trPr>
        <w:tc>
          <w:tcPr>
            <w:tcW w:w="2543" w:type="dxa"/>
            <w:noWrap/>
            <w:hideMark/>
          </w:tcPr>
          <w:p w14:paraId="2AAEADAC" w14:textId="77777777"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 xml:space="preserve">Giampiero </w:t>
            </w:r>
            <w:proofErr w:type="spellStart"/>
            <w:r w:rsidRPr="00961236">
              <w:rPr>
                <w:rFonts w:ascii="Calibri Light" w:hAnsi="Calibri Light" w:cs="Calibri Light"/>
                <w:sz w:val="22"/>
                <w:szCs w:val="22"/>
              </w:rPr>
              <w:t>Trizzino</w:t>
            </w:r>
            <w:proofErr w:type="spellEnd"/>
          </w:p>
        </w:tc>
        <w:tc>
          <w:tcPr>
            <w:tcW w:w="2070" w:type="dxa"/>
            <w:noWrap/>
            <w:hideMark/>
          </w:tcPr>
          <w:p w14:paraId="0A495762" w14:textId="680AD5CA"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1</w:t>
            </w:r>
            <w:r w:rsidR="00CA0F5C">
              <w:rPr>
                <w:rFonts w:ascii="Calibri Light" w:hAnsi="Calibri Light" w:cs="Calibri Light"/>
                <w:sz w:val="22"/>
                <w:szCs w:val="22"/>
              </w:rPr>
              <w:t>6</w:t>
            </w:r>
          </w:p>
        </w:tc>
        <w:tc>
          <w:tcPr>
            <w:tcW w:w="3847" w:type="dxa"/>
            <w:noWrap/>
            <w:hideMark/>
          </w:tcPr>
          <w:p w14:paraId="3AAA1169" w14:textId="1B6350E7" w:rsidR="005002F5" w:rsidRPr="00961236" w:rsidRDefault="009302F0" w:rsidP="00961236">
            <w:pPr>
              <w:jc w:val="both"/>
              <w:rPr>
                <w:rFonts w:ascii="Calibri Light" w:hAnsi="Calibri Light" w:cs="Calibri Light"/>
                <w:sz w:val="22"/>
                <w:szCs w:val="22"/>
              </w:rPr>
            </w:pPr>
            <w:r>
              <w:rPr>
                <w:rFonts w:ascii="Calibri Light" w:hAnsi="Calibri Light" w:cs="Calibri Light"/>
                <w:sz w:val="22"/>
                <w:szCs w:val="22"/>
              </w:rPr>
              <w:t>87</w:t>
            </w:r>
            <w:r w:rsidR="005002F5" w:rsidRPr="00961236">
              <w:rPr>
                <w:rFonts w:ascii="Calibri Light" w:hAnsi="Calibri Light" w:cs="Calibri Light"/>
                <w:sz w:val="22"/>
                <w:szCs w:val="22"/>
              </w:rPr>
              <w:t>.</w:t>
            </w:r>
            <w:r>
              <w:rPr>
                <w:rFonts w:ascii="Calibri Light" w:hAnsi="Calibri Light" w:cs="Calibri Light"/>
                <w:sz w:val="22"/>
                <w:szCs w:val="22"/>
              </w:rPr>
              <w:t>354</w:t>
            </w:r>
            <w:r w:rsidR="005002F5" w:rsidRPr="00961236">
              <w:rPr>
                <w:rFonts w:ascii="Calibri Light" w:hAnsi="Calibri Light" w:cs="Calibri Light"/>
                <w:sz w:val="22"/>
                <w:szCs w:val="22"/>
              </w:rPr>
              <w:t>,3</w:t>
            </w:r>
            <w:r>
              <w:rPr>
                <w:rFonts w:ascii="Calibri Light" w:hAnsi="Calibri Light" w:cs="Calibri Light"/>
                <w:sz w:val="22"/>
                <w:szCs w:val="22"/>
              </w:rPr>
              <w:t>1</w:t>
            </w:r>
            <w:r w:rsidR="005002F5" w:rsidRPr="00961236">
              <w:rPr>
                <w:rFonts w:ascii="Calibri Light" w:hAnsi="Calibri Light" w:cs="Calibri Light"/>
                <w:sz w:val="22"/>
                <w:szCs w:val="22"/>
              </w:rPr>
              <w:t xml:space="preserve"> </w:t>
            </w:r>
          </w:p>
        </w:tc>
      </w:tr>
      <w:tr w:rsidR="005002F5" w:rsidRPr="00961236" w14:paraId="40000B33" w14:textId="77777777" w:rsidTr="005002F5">
        <w:trPr>
          <w:trHeight w:val="300"/>
        </w:trPr>
        <w:tc>
          <w:tcPr>
            <w:tcW w:w="2543" w:type="dxa"/>
            <w:noWrap/>
            <w:hideMark/>
          </w:tcPr>
          <w:p w14:paraId="7DC4865D" w14:textId="77777777"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Pietro Lupo</w:t>
            </w:r>
          </w:p>
        </w:tc>
        <w:tc>
          <w:tcPr>
            <w:tcW w:w="2070" w:type="dxa"/>
            <w:noWrap/>
            <w:hideMark/>
          </w:tcPr>
          <w:p w14:paraId="7763A64D" w14:textId="77777777" w:rsidR="005002F5" w:rsidRPr="00961236" w:rsidRDefault="005002F5" w:rsidP="00961236">
            <w:pPr>
              <w:jc w:val="both"/>
              <w:rPr>
                <w:rFonts w:ascii="Calibri Light" w:hAnsi="Calibri Light" w:cs="Calibri Light"/>
                <w:sz w:val="22"/>
                <w:szCs w:val="22"/>
              </w:rPr>
            </w:pPr>
            <w:r w:rsidRPr="00961236">
              <w:rPr>
                <w:rFonts w:ascii="Calibri Light" w:hAnsi="Calibri Light" w:cs="Calibri Light"/>
                <w:sz w:val="22"/>
                <w:szCs w:val="22"/>
              </w:rPr>
              <w:t>periodico</w:t>
            </w:r>
          </w:p>
        </w:tc>
        <w:tc>
          <w:tcPr>
            <w:tcW w:w="3847" w:type="dxa"/>
            <w:noWrap/>
            <w:hideMark/>
          </w:tcPr>
          <w:p w14:paraId="44EFD660" w14:textId="0A5783C4" w:rsidR="005002F5" w:rsidRPr="00961236" w:rsidRDefault="009302F0" w:rsidP="00961236">
            <w:pPr>
              <w:jc w:val="both"/>
              <w:rPr>
                <w:rFonts w:ascii="Calibri Light" w:hAnsi="Calibri Light" w:cs="Calibri Light"/>
                <w:sz w:val="22"/>
                <w:szCs w:val="22"/>
              </w:rPr>
            </w:pPr>
            <w:r>
              <w:rPr>
                <w:rFonts w:ascii="Calibri Light" w:hAnsi="Calibri Light" w:cs="Calibri Light"/>
                <w:sz w:val="22"/>
                <w:szCs w:val="22"/>
              </w:rPr>
              <w:t>1.280,00</w:t>
            </w:r>
            <w:r w:rsidR="005002F5" w:rsidRPr="00961236">
              <w:rPr>
                <w:rFonts w:ascii="Calibri Light" w:hAnsi="Calibri Light" w:cs="Calibri Light"/>
                <w:sz w:val="22"/>
                <w:szCs w:val="22"/>
              </w:rPr>
              <w:t xml:space="preserve"> </w:t>
            </w:r>
          </w:p>
        </w:tc>
      </w:tr>
      <w:tr w:rsidR="005002F5" w:rsidRPr="009302F0" w14:paraId="6AC8B447" w14:textId="77777777" w:rsidTr="005002F5">
        <w:trPr>
          <w:trHeight w:val="300"/>
        </w:trPr>
        <w:tc>
          <w:tcPr>
            <w:tcW w:w="2543" w:type="dxa"/>
            <w:noWrap/>
            <w:hideMark/>
          </w:tcPr>
          <w:p w14:paraId="5CBA73B3" w14:textId="77777777" w:rsidR="005002F5" w:rsidRPr="009302F0" w:rsidRDefault="005002F5" w:rsidP="00961236">
            <w:pPr>
              <w:jc w:val="both"/>
              <w:rPr>
                <w:rFonts w:ascii="Calibri Light" w:hAnsi="Calibri Light" w:cs="Calibri Light"/>
                <w:b/>
                <w:bCs/>
                <w:sz w:val="22"/>
                <w:szCs w:val="22"/>
              </w:rPr>
            </w:pPr>
            <w:r w:rsidRPr="009302F0">
              <w:rPr>
                <w:rFonts w:ascii="Calibri Light" w:hAnsi="Calibri Light" w:cs="Calibri Light"/>
                <w:b/>
                <w:bCs/>
                <w:sz w:val="22"/>
                <w:szCs w:val="22"/>
              </w:rPr>
              <w:t>TOTALE</w:t>
            </w:r>
          </w:p>
        </w:tc>
        <w:tc>
          <w:tcPr>
            <w:tcW w:w="2070" w:type="dxa"/>
            <w:noWrap/>
            <w:hideMark/>
          </w:tcPr>
          <w:p w14:paraId="77F58180" w14:textId="77777777" w:rsidR="005002F5" w:rsidRPr="009302F0" w:rsidRDefault="005002F5" w:rsidP="00961236">
            <w:pPr>
              <w:jc w:val="both"/>
              <w:rPr>
                <w:rFonts w:ascii="Calibri Light" w:hAnsi="Calibri Light" w:cs="Calibri Light"/>
                <w:b/>
                <w:bCs/>
                <w:sz w:val="22"/>
                <w:szCs w:val="22"/>
              </w:rPr>
            </w:pPr>
            <w:r w:rsidRPr="009302F0">
              <w:rPr>
                <w:rFonts w:ascii="Calibri Light" w:hAnsi="Calibri Light" w:cs="Calibri Light"/>
                <w:b/>
                <w:bCs/>
                <w:sz w:val="22"/>
                <w:szCs w:val="22"/>
              </w:rPr>
              <w:t> </w:t>
            </w:r>
          </w:p>
        </w:tc>
        <w:tc>
          <w:tcPr>
            <w:tcW w:w="3847" w:type="dxa"/>
            <w:noWrap/>
            <w:hideMark/>
          </w:tcPr>
          <w:p w14:paraId="207605C9" w14:textId="18D1C463" w:rsidR="005002F5" w:rsidRPr="009302F0" w:rsidRDefault="005002F5" w:rsidP="00961236">
            <w:pPr>
              <w:jc w:val="both"/>
              <w:rPr>
                <w:rFonts w:ascii="Calibri Light" w:hAnsi="Calibri Light" w:cs="Calibri Light"/>
                <w:b/>
                <w:bCs/>
                <w:sz w:val="22"/>
                <w:szCs w:val="22"/>
              </w:rPr>
            </w:pPr>
            <w:r w:rsidRPr="009302F0">
              <w:rPr>
                <w:rFonts w:ascii="Calibri Light" w:hAnsi="Calibri Light" w:cs="Calibri Light"/>
                <w:b/>
                <w:bCs/>
                <w:sz w:val="22"/>
                <w:szCs w:val="22"/>
              </w:rPr>
              <w:t xml:space="preserve">                                         1.</w:t>
            </w:r>
            <w:r w:rsidR="009302F0" w:rsidRPr="009302F0">
              <w:rPr>
                <w:rFonts w:ascii="Calibri Light" w:hAnsi="Calibri Light" w:cs="Calibri Light"/>
                <w:b/>
                <w:bCs/>
                <w:sz w:val="22"/>
                <w:szCs w:val="22"/>
              </w:rPr>
              <w:t>202</w:t>
            </w:r>
            <w:r w:rsidRPr="009302F0">
              <w:rPr>
                <w:rFonts w:ascii="Calibri Light" w:hAnsi="Calibri Light" w:cs="Calibri Light"/>
                <w:b/>
                <w:bCs/>
                <w:sz w:val="22"/>
                <w:szCs w:val="22"/>
              </w:rPr>
              <w:t>.</w:t>
            </w:r>
            <w:r w:rsidR="009302F0" w:rsidRPr="009302F0">
              <w:rPr>
                <w:rFonts w:ascii="Calibri Light" w:hAnsi="Calibri Light" w:cs="Calibri Light"/>
                <w:b/>
                <w:bCs/>
                <w:sz w:val="22"/>
                <w:szCs w:val="22"/>
              </w:rPr>
              <w:t>865</w:t>
            </w:r>
            <w:r w:rsidRPr="009302F0">
              <w:rPr>
                <w:rFonts w:ascii="Calibri Light" w:hAnsi="Calibri Light" w:cs="Calibri Light"/>
                <w:b/>
                <w:bCs/>
                <w:sz w:val="22"/>
                <w:szCs w:val="22"/>
              </w:rPr>
              <w:t>,</w:t>
            </w:r>
            <w:r w:rsidR="009302F0" w:rsidRPr="009302F0">
              <w:rPr>
                <w:rFonts w:ascii="Calibri Light" w:hAnsi="Calibri Light" w:cs="Calibri Light"/>
                <w:b/>
                <w:bCs/>
                <w:sz w:val="22"/>
                <w:szCs w:val="22"/>
              </w:rPr>
              <w:t>85</w:t>
            </w:r>
            <w:r w:rsidRPr="009302F0">
              <w:rPr>
                <w:rFonts w:ascii="Calibri Light" w:hAnsi="Calibri Light" w:cs="Calibri Light"/>
                <w:b/>
                <w:bCs/>
                <w:sz w:val="22"/>
                <w:szCs w:val="22"/>
              </w:rPr>
              <w:t xml:space="preserve"> </w:t>
            </w:r>
          </w:p>
        </w:tc>
      </w:tr>
    </w:tbl>
    <w:p w14:paraId="032DB2E1" w14:textId="77777777" w:rsidR="005002F5" w:rsidRPr="009302F0" w:rsidRDefault="005002F5" w:rsidP="00961236">
      <w:pPr>
        <w:spacing w:after="0" w:line="240" w:lineRule="auto"/>
        <w:jc w:val="both"/>
        <w:rPr>
          <w:rFonts w:ascii="Calibri Light" w:hAnsi="Calibri Light" w:cs="Calibri Light"/>
          <w:b/>
          <w:bCs/>
        </w:rPr>
      </w:pPr>
    </w:p>
    <w:p w14:paraId="0D088A4D" w14:textId="0E3343E2" w:rsidR="00A82441" w:rsidRDefault="000612CC" w:rsidP="00961236">
      <w:pPr>
        <w:spacing w:after="0" w:line="240" w:lineRule="auto"/>
        <w:jc w:val="both"/>
        <w:rPr>
          <w:rFonts w:ascii="Calibri Light" w:hAnsi="Calibri Light" w:cs="Calibri Light"/>
        </w:rPr>
      </w:pPr>
      <w:r w:rsidRPr="00961236">
        <w:rPr>
          <w:rFonts w:ascii="Calibri Light" w:hAnsi="Calibri Light" w:cs="Calibri Light"/>
        </w:rPr>
        <w:t xml:space="preserve">Qui di seguito si riporta una scheda sintetica sulla modalità con cui è stato utilizzato il Fondo Microcredito Siciliano in coerenza con l’atto notarile di costituzione e con le decisioni assunte nel tempo </w:t>
      </w:r>
      <w:r w:rsidR="00137844" w:rsidRPr="00961236">
        <w:rPr>
          <w:rFonts w:ascii="Calibri Light" w:hAnsi="Calibri Light" w:cs="Calibri Light"/>
        </w:rPr>
        <w:t>dal Comitato Tecnico per la Gestione del Fondo Micro-credito Siciliano</w:t>
      </w:r>
      <w:r w:rsidRPr="00961236">
        <w:rPr>
          <w:rFonts w:ascii="Calibri Light" w:hAnsi="Calibri Light" w:cs="Calibri Light"/>
        </w:rPr>
        <w:t xml:space="preserve">. </w:t>
      </w:r>
      <w:r w:rsidR="00137844" w:rsidRPr="00961236">
        <w:rPr>
          <w:rFonts w:ascii="Calibri Light" w:hAnsi="Calibri Light" w:cs="Calibri Light"/>
        </w:rPr>
        <w:t>Comitato</w:t>
      </w:r>
      <w:r w:rsidRPr="00961236">
        <w:rPr>
          <w:rFonts w:ascii="Calibri Light" w:hAnsi="Calibri Light" w:cs="Calibri Light"/>
        </w:rPr>
        <w:t xml:space="preserve"> costituit</w:t>
      </w:r>
      <w:r w:rsidR="00137844" w:rsidRPr="00961236">
        <w:rPr>
          <w:rFonts w:ascii="Calibri Light" w:hAnsi="Calibri Light" w:cs="Calibri Light"/>
        </w:rPr>
        <w:t>o</w:t>
      </w:r>
      <w:r w:rsidRPr="00961236">
        <w:rPr>
          <w:rFonts w:ascii="Calibri Light" w:hAnsi="Calibri Light" w:cs="Calibri Light"/>
        </w:rPr>
        <w:t xml:space="preserve"> da St</w:t>
      </w:r>
      <w:r w:rsidR="00137844" w:rsidRPr="00961236">
        <w:rPr>
          <w:rFonts w:ascii="Calibri Light" w:hAnsi="Calibri Light" w:cs="Calibri Light"/>
        </w:rPr>
        <w:t>anislao</w:t>
      </w:r>
      <w:r w:rsidRPr="00961236">
        <w:rPr>
          <w:rFonts w:ascii="Calibri Light" w:hAnsi="Calibri Light" w:cs="Calibri Light"/>
        </w:rPr>
        <w:t xml:space="preserve"> Di Piazza, allora dirigente di Banca Popolare Etica nella Filiale di Palermo, da Giorgio Ciaccio, in rappresentanza dei deputati regionali istitutori del Fondo, e da Gaetano Giunta, Segretario Generale della Fondazione di Comunità di Messina.</w:t>
      </w:r>
    </w:p>
    <w:p w14:paraId="5FBFDAA4" w14:textId="77777777" w:rsidR="00961236" w:rsidRPr="00961236" w:rsidRDefault="00961236" w:rsidP="00961236">
      <w:pPr>
        <w:spacing w:after="0" w:line="240" w:lineRule="auto"/>
        <w:jc w:val="both"/>
        <w:rPr>
          <w:rFonts w:ascii="Calibri Light" w:hAnsi="Calibri Light" w:cs="Calibri Light"/>
        </w:rPr>
      </w:pPr>
    </w:p>
    <w:tbl>
      <w:tblPr>
        <w:tblStyle w:val="Grigliatabella"/>
        <w:tblW w:w="9634" w:type="dxa"/>
        <w:tblLook w:val="04A0" w:firstRow="1" w:lastRow="0" w:firstColumn="1" w:lastColumn="0" w:noHBand="0" w:noVBand="1"/>
      </w:tblPr>
      <w:tblGrid>
        <w:gridCol w:w="4248"/>
        <w:gridCol w:w="1984"/>
        <w:gridCol w:w="3402"/>
      </w:tblGrid>
      <w:tr w:rsidR="00E60A28" w:rsidRPr="00961236" w14:paraId="56B181FB" w14:textId="77777777" w:rsidTr="00E60A28">
        <w:tc>
          <w:tcPr>
            <w:tcW w:w="4248" w:type="dxa"/>
          </w:tcPr>
          <w:p w14:paraId="12E1A52F" w14:textId="77777777" w:rsidR="00E60A28" w:rsidRPr="00961236" w:rsidRDefault="00E60A28" w:rsidP="00961236">
            <w:pPr>
              <w:jc w:val="center"/>
              <w:rPr>
                <w:rFonts w:ascii="Calibri Light" w:hAnsi="Calibri Light" w:cs="Calibri Light"/>
                <w:sz w:val="22"/>
                <w:szCs w:val="22"/>
              </w:rPr>
            </w:pPr>
            <w:r w:rsidRPr="00961236">
              <w:rPr>
                <w:rFonts w:ascii="Calibri Light" w:hAnsi="Calibri Light" w:cs="Calibri Light"/>
                <w:sz w:val="22"/>
                <w:szCs w:val="22"/>
              </w:rPr>
              <w:t>Tipologia utilizzo del fondo</w:t>
            </w:r>
          </w:p>
        </w:tc>
        <w:tc>
          <w:tcPr>
            <w:tcW w:w="1984" w:type="dxa"/>
          </w:tcPr>
          <w:p w14:paraId="65693B4A" w14:textId="77777777" w:rsidR="00E60A28" w:rsidRPr="00961236" w:rsidRDefault="00E60A28" w:rsidP="00961236">
            <w:pPr>
              <w:jc w:val="center"/>
              <w:rPr>
                <w:rFonts w:ascii="Calibri Light" w:hAnsi="Calibri Light" w:cs="Calibri Light"/>
                <w:sz w:val="22"/>
                <w:szCs w:val="22"/>
              </w:rPr>
            </w:pPr>
            <w:r w:rsidRPr="00961236">
              <w:rPr>
                <w:rFonts w:ascii="Calibri Light" w:hAnsi="Calibri Light" w:cs="Calibri Light"/>
                <w:sz w:val="22"/>
                <w:szCs w:val="22"/>
              </w:rPr>
              <w:t>Erogazioni effettuate dai partner</w:t>
            </w:r>
          </w:p>
        </w:tc>
        <w:tc>
          <w:tcPr>
            <w:tcW w:w="3402" w:type="dxa"/>
          </w:tcPr>
          <w:p w14:paraId="1114669E" w14:textId="77777777" w:rsidR="00E60A28" w:rsidRPr="00961236" w:rsidRDefault="00E60A28" w:rsidP="00961236">
            <w:pPr>
              <w:jc w:val="center"/>
              <w:rPr>
                <w:rFonts w:ascii="Calibri Light" w:hAnsi="Calibri Light" w:cs="Calibri Light"/>
                <w:sz w:val="22"/>
                <w:szCs w:val="22"/>
              </w:rPr>
            </w:pPr>
            <w:r w:rsidRPr="00961236">
              <w:rPr>
                <w:rFonts w:ascii="Calibri Light" w:hAnsi="Calibri Light" w:cs="Calibri Light"/>
                <w:sz w:val="22"/>
                <w:szCs w:val="22"/>
              </w:rPr>
              <w:t>Caratteristica erogazione</w:t>
            </w:r>
          </w:p>
        </w:tc>
      </w:tr>
      <w:tr w:rsidR="00E60A28" w:rsidRPr="00961236" w14:paraId="4728BF86" w14:textId="77777777" w:rsidTr="00E60A28">
        <w:tc>
          <w:tcPr>
            <w:tcW w:w="4248" w:type="dxa"/>
          </w:tcPr>
          <w:p w14:paraId="72D45811" w14:textId="77777777" w:rsidR="00E60A28" w:rsidRPr="00961236" w:rsidRDefault="00E60A28" w:rsidP="00961236">
            <w:pPr>
              <w:rPr>
                <w:rFonts w:ascii="Calibri Light" w:hAnsi="Calibri Light" w:cs="Calibri Light"/>
                <w:sz w:val="22"/>
                <w:szCs w:val="22"/>
              </w:rPr>
            </w:pPr>
            <w:r w:rsidRPr="00961236">
              <w:rPr>
                <w:rFonts w:ascii="Calibri Light" w:hAnsi="Calibri Light" w:cs="Calibri Light"/>
                <w:sz w:val="22"/>
                <w:szCs w:val="22"/>
              </w:rPr>
              <w:t>Fondo di garanzia in convenzione con Banca Popolare Etica – Convenzione 501</w:t>
            </w:r>
          </w:p>
        </w:tc>
        <w:tc>
          <w:tcPr>
            <w:tcW w:w="1984" w:type="dxa"/>
          </w:tcPr>
          <w:p w14:paraId="51E749AE" w14:textId="4DFFCFF2" w:rsidR="00E60A28" w:rsidRPr="00961236" w:rsidRDefault="00E60A28" w:rsidP="00961236">
            <w:pPr>
              <w:rPr>
                <w:rFonts w:ascii="Calibri Light" w:hAnsi="Calibri Light" w:cs="Calibri Light"/>
                <w:sz w:val="22"/>
                <w:szCs w:val="22"/>
              </w:rPr>
            </w:pPr>
            <w:r w:rsidRPr="00961236">
              <w:rPr>
                <w:rFonts w:ascii="Calibri Light" w:hAnsi="Calibri Light" w:cs="Calibri Light"/>
                <w:sz w:val="22"/>
                <w:szCs w:val="22"/>
              </w:rPr>
              <w:t>949.800,00</w:t>
            </w:r>
          </w:p>
        </w:tc>
        <w:tc>
          <w:tcPr>
            <w:tcW w:w="3402" w:type="dxa"/>
          </w:tcPr>
          <w:p w14:paraId="31027AAB" w14:textId="77777777" w:rsidR="00E60A28" w:rsidRPr="00961236" w:rsidRDefault="00E60A28" w:rsidP="00961236">
            <w:pPr>
              <w:rPr>
                <w:rFonts w:ascii="Calibri Light" w:hAnsi="Calibri Light" w:cs="Calibri Light"/>
                <w:sz w:val="22"/>
                <w:szCs w:val="22"/>
              </w:rPr>
            </w:pPr>
            <w:r w:rsidRPr="00961236">
              <w:rPr>
                <w:rFonts w:ascii="Calibri Light" w:hAnsi="Calibri Light" w:cs="Calibri Light"/>
                <w:sz w:val="22"/>
                <w:szCs w:val="22"/>
              </w:rPr>
              <w:t>Prestiti effettuati da Banca popolare Etica</w:t>
            </w:r>
          </w:p>
        </w:tc>
      </w:tr>
      <w:tr w:rsidR="00E60A28" w:rsidRPr="00961236" w14:paraId="5A85D97D" w14:textId="77777777" w:rsidTr="00E60A28">
        <w:tc>
          <w:tcPr>
            <w:tcW w:w="4248" w:type="dxa"/>
          </w:tcPr>
          <w:p w14:paraId="01484383" w14:textId="6E5CA779" w:rsidR="00E60A28" w:rsidRPr="00961236" w:rsidRDefault="00E60A28" w:rsidP="00961236">
            <w:pPr>
              <w:rPr>
                <w:rFonts w:ascii="Calibri Light" w:hAnsi="Calibri Light" w:cs="Calibri Light"/>
                <w:sz w:val="22"/>
                <w:szCs w:val="22"/>
              </w:rPr>
            </w:pPr>
            <w:r w:rsidRPr="00961236">
              <w:rPr>
                <w:rFonts w:ascii="Calibri Light" w:hAnsi="Calibri Light" w:cs="Calibri Light"/>
                <w:sz w:val="22"/>
                <w:szCs w:val="22"/>
              </w:rPr>
              <w:t xml:space="preserve">Fondo di garanzia nell’ambito del programma </w:t>
            </w:r>
            <w:proofErr w:type="spellStart"/>
            <w:r w:rsidRPr="00961236">
              <w:rPr>
                <w:rFonts w:ascii="Calibri Light" w:hAnsi="Calibri Light" w:cs="Calibri Light"/>
                <w:sz w:val="22"/>
                <w:szCs w:val="22"/>
              </w:rPr>
              <w:t>Geremie</w:t>
            </w:r>
            <w:proofErr w:type="spellEnd"/>
            <w:r w:rsidRPr="00961236">
              <w:rPr>
                <w:rFonts w:ascii="Calibri Light" w:hAnsi="Calibri Light" w:cs="Calibri Light"/>
                <w:sz w:val="22"/>
                <w:szCs w:val="22"/>
              </w:rPr>
              <w:t xml:space="preserve"> in convenzione con Banca Popolare Etica – Convenzione 502</w:t>
            </w:r>
          </w:p>
        </w:tc>
        <w:tc>
          <w:tcPr>
            <w:tcW w:w="1984" w:type="dxa"/>
          </w:tcPr>
          <w:p w14:paraId="199765C0" w14:textId="184484BA" w:rsidR="00E60A28" w:rsidRPr="00961236" w:rsidRDefault="00E60A28" w:rsidP="00961236">
            <w:pPr>
              <w:rPr>
                <w:rFonts w:ascii="Calibri Light" w:hAnsi="Calibri Light" w:cs="Calibri Light"/>
                <w:sz w:val="22"/>
                <w:szCs w:val="22"/>
              </w:rPr>
            </w:pPr>
            <w:r w:rsidRPr="00961236">
              <w:rPr>
                <w:rFonts w:ascii="Calibri Light" w:hAnsi="Calibri Light" w:cs="Calibri Light"/>
                <w:sz w:val="22"/>
                <w:szCs w:val="22"/>
              </w:rPr>
              <w:t>341.500</w:t>
            </w:r>
          </w:p>
        </w:tc>
        <w:tc>
          <w:tcPr>
            <w:tcW w:w="3402" w:type="dxa"/>
          </w:tcPr>
          <w:p w14:paraId="602730BE" w14:textId="77777777" w:rsidR="00E60A28" w:rsidRPr="00961236" w:rsidRDefault="00E60A28" w:rsidP="00961236">
            <w:pPr>
              <w:rPr>
                <w:rFonts w:ascii="Calibri Light" w:hAnsi="Calibri Light" w:cs="Calibri Light"/>
                <w:sz w:val="22"/>
                <w:szCs w:val="22"/>
              </w:rPr>
            </w:pPr>
            <w:r w:rsidRPr="00961236">
              <w:rPr>
                <w:rFonts w:ascii="Calibri Light" w:hAnsi="Calibri Light" w:cs="Calibri Light"/>
                <w:sz w:val="22"/>
                <w:szCs w:val="22"/>
              </w:rPr>
              <w:t>Prestiti effettuati da Banca popolare Etica</w:t>
            </w:r>
          </w:p>
        </w:tc>
      </w:tr>
      <w:tr w:rsidR="00E60A28" w:rsidRPr="00961236" w14:paraId="5E2A552A" w14:textId="77777777" w:rsidTr="00E60A28">
        <w:tc>
          <w:tcPr>
            <w:tcW w:w="4248" w:type="dxa"/>
          </w:tcPr>
          <w:p w14:paraId="5BF582E6" w14:textId="77777777" w:rsidR="00E60A28" w:rsidRPr="00961236" w:rsidRDefault="00E60A28" w:rsidP="00961236">
            <w:pPr>
              <w:rPr>
                <w:rFonts w:ascii="Calibri Light" w:hAnsi="Calibri Light" w:cs="Calibri Light"/>
                <w:sz w:val="22"/>
                <w:szCs w:val="22"/>
              </w:rPr>
            </w:pPr>
            <w:r w:rsidRPr="00961236">
              <w:rPr>
                <w:rFonts w:ascii="Calibri Light" w:hAnsi="Calibri Light" w:cs="Calibri Light"/>
                <w:sz w:val="22"/>
                <w:szCs w:val="22"/>
              </w:rPr>
              <w:t>Micro-capitalizzazioni</w:t>
            </w:r>
          </w:p>
        </w:tc>
        <w:tc>
          <w:tcPr>
            <w:tcW w:w="1984" w:type="dxa"/>
          </w:tcPr>
          <w:p w14:paraId="77344F26" w14:textId="77777777" w:rsidR="00E60A28" w:rsidRPr="00961236" w:rsidRDefault="00E60A28" w:rsidP="00961236">
            <w:pPr>
              <w:rPr>
                <w:rFonts w:ascii="Calibri Light" w:hAnsi="Calibri Light" w:cs="Calibri Light"/>
                <w:sz w:val="22"/>
                <w:szCs w:val="22"/>
              </w:rPr>
            </w:pPr>
            <w:r w:rsidRPr="00961236">
              <w:rPr>
                <w:rFonts w:ascii="Calibri Light" w:hAnsi="Calibri Light" w:cs="Calibri Light"/>
                <w:sz w:val="22"/>
                <w:szCs w:val="22"/>
              </w:rPr>
              <w:t>674.101,38</w:t>
            </w:r>
          </w:p>
        </w:tc>
        <w:tc>
          <w:tcPr>
            <w:tcW w:w="3402" w:type="dxa"/>
          </w:tcPr>
          <w:p w14:paraId="2CCD61B6" w14:textId="77777777" w:rsidR="00E60A28" w:rsidRPr="00961236" w:rsidRDefault="00E60A28" w:rsidP="00961236">
            <w:pPr>
              <w:rPr>
                <w:rFonts w:ascii="Calibri Light" w:hAnsi="Calibri Light" w:cs="Calibri Light"/>
                <w:sz w:val="22"/>
                <w:szCs w:val="22"/>
              </w:rPr>
            </w:pPr>
            <w:r w:rsidRPr="00961236">
              <w:rPr>
                <w:rFonts w:ascii="Calibri Light" w:hAnsi="Calibri Light" w:cs="Calibri Light"/>
                <w:sz w:val="22"/>
                <w:szCs w:val="22"/>
              </w:rPr>
              <w:t>Capitalizzazioni effettuate direttamente dalla Fondazione di Comunità di Messina</w:t>
            </w:r>
          </w:p>
        </w:tc>
      </w:tr>
      <w:tr w:rsidR="00E60A28" w:rsidRPr="00961236" w14:paraId="20D2C18E" w14:textId="77777777" w:rsidTr="00E60A28">
        <w:tc>
          <w:tcPr>
            <w:tcW w:w="4248" w:type="dxa"/>
            <w:vMerge w:val="restart"/>
            <w:vAlign w:val="center"/>
          </w:tcPr>
          <w:p w14:paraId="19120221" w14:textId="43DFD322" w:rsidR="00E60A28" w:rsidRPr="00961236" w:rsidRDefault="00E60A28" w:rsidP="00961236">
            <w:pPr>
              <w:rPr>
                <w:rFonts w:ascii="Calibri Light" w:hAnsi="Calibri Light" w:cs="Calibri Light"/>
                <w:sz w:val="22"/>
                <w:szCs w:val="22"/>
              </w:rPr>
            </w:pPr>
            <w:r w:rsidRPr="00961236">
              <w:rPr>
                <w:rFonts w:ascii="Calibri Light" w:hAnsi="Calibri Light" w:cs="Calibri Light"/>
                <w:sz w:val="22"/>
                <w:szCs w:val="22"/>
              </w:rPr>
              <w:t>Fondo di garanzia in convenzione con la MECC S. C. Impresa Sociale</w:t>
            </w:r>
          </w:p>
        </w:tc>
        <w:tc>
          <w:tcPr>
            <w:tcW w:w="1984" w:type="dxa"/>
          </w:tcPr>
          <w:p w14:paraId="088EDF4D" w14:textId="4E3A677A" w:rsidR="00E60A28" w:rsidRPr="00961236" w:rsidRDefault="00E60A28" w:rsidP="00961236">
            <w:pPr>
              <w:rPr>
                <w:rFonts w:ascii="Calibri Light" w:hAnsi="Calibri Light" w:cs="Calibri Light"/>
                <w:sz w:val="22"/>
                <w:szCs w:val="22"/>
              </w:rPr>
            </w:pPr>
            <w:r w:rsidRPr="00961236">
              <w:rPr>
                <w:rFonts w:ascii="Calibri Light" w:hAnsi="Calibri Light" w:cs="Calibri Light"/>
                <w:sz w:val="22"/>
                <w:szCs w:val="22"/>
              </w:rPr>
              <w:t>944.421,00</w:t>
            </w:r>
          </w:p>
        </w:tc>
        <w:tc>
          <w:tcPr>
            <w:tcW w:w="3402" w:type="dxa"/>
          </w:tcPr>
          <w:p w14:paraId="6C194757" w14:textId="112F40B4" w:rsidR="00E60A28" w:rsidRPr="00961236" w:rsidRDefault="00E60A28" w:rsidP="00961236">
            <w:pPr>
              <w:rPr>
                <w:rFonts w:ascii="Calibri Light" w:hAnsi="Calibri Light" w:cs="Calibri Light"/>
                <w:sz w:val="22"/>
                <w:szCs w:val="22"/>
              </w:rPr>
            </w:pPr>
            <w:r w:rsidRPr="00961236">
              <w:rPr>
                <w:rFonts w:ascii="Calibri Light" w:hAnsi="Calibri Light" w:cs="Calibri Light"/>
                <w:sz w:val="22"/>
                <w:szCs w:val="22"/>
              </w:rPr>
              <w:t>Microcredito imprenditoriale effettuato dalla MECC</w:t>
            </w:r>
          </w:p>
        </w:tc>
      </w:tr>
      <w:tr w:rsidR="00E60A28" w:rsidRPr="00961236" w14:paraId="271D806D" w14:textId="77777777" w:rsidTr="00E60A28">
        <w:tc>
          <w:tcPr>
            <w:tcW w:w="4248" w:type="dxa"/>
            <w:vMerge/>
          </w:tcPr>
          <w:p w14:paraId="50581C42" w14:textId="77777777" w:rsidR="00E60A28" w:rsidRPr="00961236" w:rsidRDefault="00E60A28" w:rsidP="00961236">
            <w:pPr>
              <w:rPr>
                <w:rFonts w:ascii="Calibri Light" w:hAnsi="Calibri Light" w:cs="Calibri Light"/>
                <w:sz w:val="22"/>
                <w:szCs w:val="22"/>
              </w:rPr>
            </w:pPr>
          </w:p>
        </w:tc>
        <w:tc>
          <w:tcPr>
            <w:tcW w:w="1984" w:type="dxa"/>
          </w:tcPr>
          <w:p w14:paraId="581A6B50" w14:textId="3369E930" w:rsidR="00E60A28" w:rsidRPr="00961236" w:rsidRDefault="00E60A28" w:rsidP="00961236">
            <w:pPr>
              <w:rPr>
                <w:rFonts w:ascii="Calibri Light" w:hAnsi="Calibri Light" w:cs="Calibri Light"/>
                <w:sz w:val="22"/>
                <w:szCs w:val="22"/>
              </w:rPr>
            </w:pPr>
            <w:r w:rsidRPr="00961236">
              <w:rPr>
                <w:rFonts w:ascii="Calibri Light" w:hAnsi="Calibri Light" w:cs="Calibri Light"/>
                <w:sz w:val="22"/>
                <w:szCs w:val="22"/>
              </w:rPr>
              <w:t>545.085,00</w:t>
            </w:r>
          </w:p>
        </w:tc>
        <w:tc>
          <w:tcPr>
            <w:tcW w:w="3402" w:type="dxa"/>
          </w:tcPr>
          <w:p w14:paraId="0893BF45" w14:textId="65F4C8F9" w:rsidR="00E60A28" w:rsidRPr="00961236" w:rsidRDefault="00E60A28" w:rsidP="00961236">
            <w:pPr>
              <w:rPr>
                <w:rFonts w:ascii="Calibri Light" w:hAnsi="Calibri Light" w:cs="Calibri Light"/>
                <w:sz w:val="22"/>
                <w:szCs w:val="22"/>
              </w:rPr>
            </w:pPr>
            <w:r w:rsidRPr="00961236">
              <w:rPr>
                <w:rFonts w:ascii="Calibri Light" w:hAnsi="Calibri Light" w:cs="Calibri Light"/>
                <w:sz w:val="22"/>
                <w:szCs w:val="22"/>
              </w:rPr>
              <w:t>Microcredito sociale finalizzato alla riconquista dei diritti fondamentali costituzionalmente tutelati erogato dalla MECC</w:t>
            </w:r>
          </w:p>
        </w:tc>
      </w:tr>
    </w:tbl>
    <w:p w14:paraId="31D49E94" w14:textId="77777777" w:rsidR="00A82441" w:rsidRPr="00961236" w:rsidRDefault="00A82441" w:rsidP="00961236">
      <w:pPr>
        <w:spacing w:after="0" w:line="240" w:lineRule="auto"/>
        <w:rPr>
          <w:rFonts w:ascii="Calibri Light" w:hAnsi="Calibri Light" w:cs="Calibri Light"/>
        </w:rPr>
      </w:pPr>
    </w:p>
    <w:p w14:paraId="0AF27791" w14:textId="22E1D0DB" w:rsidR="00A82441" w:rsidRPr="00961236" w:rsidRDefault="000612CC" w:rsidP="00961236">
      <w:pPr>
        <w:spacing w:after="0" w:line="240" w:lineRule="auto"/>
        <w:jc w:val="both"/>
        <w:rPr>
          <w:rFonts w:ascii="Calibri Light" w:hAnsi="Calibri Light" w:cs="Calibri Light"/>
        </w:rPr>
      </w:pPr>
      <w:r w:rsidRPr="00961236">
        <w:rPr>
          <w:rFonts w:ascii="Calibri Light" w:hAnsi="Calibri Light" w:cs="Calibri Light"/>
        </w:rPr>
        <w:t>Relativamente alla convenzione N. 501 fra la Fondazione di Comunità di Messina – Fondo Microcredito Siciliano e Banca Popolare Etica si precisa che sono state finanziate N. 47 imprese con un importo medio pari ad € 20.208,51. Ad oggi sono state effettuate escussioni dalla banca per € 144.000,00 e si rilevano sofferenze gravi per</w:t>
      </w:r>
      <w:r w:rsidR="000937FD" w:rsidRPr="00961236">
        <w:rPr>
          <w:rFonts w:ascii="Calibri Light" w:hAnsi="Calibri Light" w:cs="Calibri Light"/>
        </w:rPr>
        <w:t xml:space="preserve"> € 83.400,00. Come da convenzione la Banca ha effettuato erogazioni con un moltiplicatore 3.</w:t>
      </w:r>
    </w:p>
    <w:p w14:paraId="0E30B472" w14:textId="623B43FE" w:rsidR="000937FD" w:rsidRPr="00961236" w:rsidRDefault="000937FD" w:rsidP="00961236">
      <w:pPr>
        <w:spacing w:after="0" w:line="240" w:lineRule="auto"/>
        <w:jc w:val="both"/>
        <w:rPr>
          <w:rFonts w:ascii="Calibri Light" w:hAnsi="Calibri Light" w:cs="Calibri Light"/>
        </w:rPr>
      </w:pPr>
      <w:r w:rsidRPr="00961236">
        <w:rPr>
          <w:rFonts w:ascii="Calibri Light" w:hAnsi="Calibri Light" w:cs="Calibri Light"/>
        </w:rPr>
        <w:t xml:space="preserve">Relativamente alla convenzione N. 502 fra la Fondazione di Comunità di Messina – Fondo Microcredito Siciliano e Banca Popolare Etica che riguardava il programma </w:t>
      </w:r>
      <w:proofErr w:type="spellStart"/>
      <w:r w:rsidRPr="00961236">
        <w:rPr>
          <w:rFonts w:ascii="Calibri Light" w:hAnsi="Calibri Light" w:cs="Calibri Light"/>
        </w:rPr>
        <w:t>Geremie</w:t>
      </w:r>
      <w:proofErr w:type="spellEnd"/>
      <w:r w:rsidRPr="00961236">
        <w:rPr>
          <w:rFonts w:ascii="Calibri Light" w:hAnsi="Calibri Light" w:cs="Calibri Light"/>
        </w:rPr>
        <w:t xml:space="preserve"> si precisa che sono state finanziate N. 47 imprese con un importo medio pari ad € 20.208,51. Ad oggi sono state effettuate escussioni dalla banca per € 144.000,00 e si rilevano sofferenze gravi per € 83.400,00. Come da convenzione la Banca ha effettuato erogazioni senza moltiplicatore.</w:t>
      </w:r>
    </w:p>
    <w:p w14:paraId="31A320E2" w14:textId="5A744B53" w:rsidR="000937FD" w:rsidRDefault="000937FD" w:rsidP="00961236">
      <w:pPr>
        <w:spacing w:after="0" w:line="240" w:lineRule="auto"/>
        <w:jc w:val="both"/>
        <w:rPr>
          <w:rFonts w:ascii="Calibri Light" w:hAnsi="Calibri Light" w:cs="Calibri Light"/>
        </w:rPr>
      </w:pPr>
      <w:r w:rsidRPr="00961236">
        <w:rPr>
          <w:rFonts w:ascii="Calibri Light" w:hAnsi="Calibri Light" w:cs="Calibri Light"/>
        </w:rPr>
        <w:t>Il grafico seguente individua la distribuzione per province dei beneficiari di questa forma di utilizzo del Fondo.</w:t>
      </w:r>
    </w:p>
    <w:p w14:paraId="3A7AA5B1" w14:textId="77777777" w:rsidR="00961236" w:rsidRPr="00961236" w:rsidRDefault="00961236" w:rsidP="00961236">
      <w:pPr>
        <w:spacing w:after="0" w:line="240" w:lineRule="auto"/>
        <w:jc w:val="both"/>
        <w:rPr>
          <w:rFonts w:ascii="Calibri Light" w:hAnsi="Calibri Light" w:cs="Calibri Light"/>
        </w:rPr>
      </w:pPr>
    </w:p>
    <w:p w14:paraId="5A314821" w14:textId="77777777" w:rsidR="000937FD" w:rsidRPr="00961236" w:rsidRDefault="000937FD" w:rsidP="00961236">
      <w:pPr>
        <w:spacing w:after="0" w:line="240" w:lineRule="auto"/>
        <w:jc w:val="center"/>
        <w:rPr>
          <w:rFonts w:ascii="Calibri Light" w:hAnsi="Calibri Light" w:cs="Calibri Light"/>
        </w:rPr>
      </w:pPr>
      <w:r w:rsidRPr="00961236">
        <w:rPr>
          <w:rFonts w:ascii="Calibri Light" w:hAnsi="Calibri Light" w:cs="Calibri Light"/>
          <w:noProof/>
        </w:rPr>
        <w:drawing>
          <wp:inline distT="0" distB="0" distL="0" distR="0" wp14:anchorId="3CB0A13B" wp14:editId="61C24B98">
            <wp:extent cx="3229471" cy="1686091"/>
            <wp:effectExtent l="0" t="0" r="9525" b="15875"/>
            <wp:docPr id="4" name="G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E38410A" w14:textId="77777777" w:rsidR="00961236" w:rsidRDefault="00961236" w:rsidP="00961236">
      <w:pPr>
        <w:spacing w:after="0" w:line="240" w:lineRule="auto"/>
        <w:jc w:val="both"/>
        <w:rPr>
          <w:rFonts w:ascii="Calibri Light" w:hAnsi="Calibri Light" w:cs="Calibri Light"/>
        </w:rPr>
      </w:pPr>
    </w:p>
    <w:p w14:paraId="2FA90583" w14:textId="5F2A20C6" w:rsidR="000937FD" w:rsidRPr="00961236" w:rsidRDefault="000937FD" w:rsidP="00961236">
      <w:pPr>
        <w:spacing w:after="0" w:line="240" w:lineRule="auto"/>
        <w:jc w:val="both"/>
        <w:rPr>
          <w:rFonts w:ascii="Calibri Light" w:hAnsi="Calibri Light" w:cs="Calibri Light"/>
        </w:rPr>
      </w:pPr>
      <w:r w:rsidRPr="00961236">
        <w:rPr>
          <w:rFonts w:ascii="Calibri Light" w:hAnsi="Calibri Light" w:cs="Calibri Light"/>
        </w:rPr>
        <w:t>La maggiore polarizzazione nelle tre aree metropolitane è ovviamente legata alla popolazione residente, ma si ritiene possa anche essere correlata alla presenza in loco di un punto fisico di accesso al servizio (</w:t>
      </w:r>
      <w:proofErr w:type="spellStart"/>
      <w:r w:rsidRPr="00961236">
        <w:rPr>
          <w:rFonts w:ascii="Calibri Light" w:hAnsi="Calibri Light" w:cs="Calibri Light"/>
        </w:rPr>
        <w:t>Hub</w:t>
      </w:r>
      <w:proofErr w:type="spellEnd"/>
      <w:r w:rsidRPr="00961236">
        <w:rPr>
          <w:rFonts w:ascii="Calibri Light" w:hAnsi="Calibri Light" w:cs="Calibri Light"/>
        </w:rPr>
        <w:t xml:space="preserve"> Sicilia a Catania, la Fondazione a Messina e direttamente Banca Etica a Palermo).</w:t>
      </w:r>
    </w:p>
    <w:p w14:paraId="02453F2C" w14:textId="7F241929" w:rsidR="000937FD" w:rsidRDefault="00137844" w:rsidP="00961236">
      <w:pPr>
        <w:spacing w:after="0" w:line="240" w:lineRule="auto"/>
        <w:jc w:val="both"/>
        <w:rPr>
          <w:rFonts w:ascii="Calibri Light" w:hAnsi="Calibri Light" w:cs="Calibri Light"/>
        </w:rPr>
      </w:pPr>
      <w:r w:rsidRPr="00961236">
        <w:rPr>
          <w:rFonts w:ascii="Calibri Light" w:hAnsi="Calibri Light" w:cs="Calibri Light"/>
        </w:rPr>
        <w:t xml:space="preserve">La tabella seguente evidenzia i principali punti di debolezza emersi nella prima fase di gestione del Fondo di Garanzia e le ipotesi di lavoro individuate dalla Comitato Tecnico per la Gestione del Fondo Micro-credito Siciliano in attuazione dell’Art. </w:t>
      </w:r>
      <w:r w:rsidR="00BA2791" w:rsidRPr="00961236">
        <w:rPr>
          <w:rFonts w:ascii="Calibri Light" w:hAnsi="Calibri Light" w:cs="Calibri Light"/>
        </w:rPr>
        <w:t>7 dell’atto notarile di donazione con cui è stato istituito il Fondo.</w:t>
      </w:r>
    </w:p>
    <w:p w14:paraId="26E635E7" w14:textId="77777777" w:rsidR="00961236" w:rsidRPr="00961236" w:rsidRDefault="00961236" w:rsidP="00961236">
      <w:pPr>
        <w:spacing w:after="0" w:line="240" w:lineRule="auto"/>
        <w:jc w:val="both"/>
        <w:rPr>
          <w:rFonts w:ascii="Calibri Light" w:hAnsi="Calibri Light" w:cs="Calibri Light"/>
        </w:rPr>
      </w:pPr>
    </w:p>
    <w:tbl>
      <w:tblPr>
        <w:tblStyle w:val="Grigliatabella"/>
        <w:tblW w:w="0" w:type="auto"/>
        <w:tblLook w:val="00A0" w:firstRow="1" w:lastRow="0" w:firstColumn="1" w:lastColumn="0" w:noHBand="0" w:noVBand="0"/>
      </w:tblPr>
      <w:tblGrid>
        <w:gridCol w:w="4298"/>
        <w:gridCol w:w="5330"/>
      </w:tblGrid>
      <w:tr w:rsidR="00137844" w:rsidRPr="00961236" w14:paraId="2D3CC576" w14:textId="77777777" w:rsidTr="00BA2791">
        <w:tc>
          <w:tcPr>
            <w:tcW w:w="4298" w:type="dxa"/>
          </w:tcPr>
          <w:p w14:paraId="7A0E0B6B" w14:textId="77777777" w:rsidR="00137844" w:rsidRPr="00015D8D" w:rsidRDefault="00137844" w:rsidP="00015D8D">
            <w:pPr>
              <w:jc w:val="center"/>
              <w:rPr>
                <w:rFonts w:ascii="Calibri Light" w:hAnsi="Calibri Light" w:cs="Calibri Light"/>
                <w:b/>
                <w:bCs/>
                <w:sz w:val="22"/>
                <w:szCs w:val="22"/>
              </w:rPr>
            </w:pPr>
            <w:r w:rsidRPr="00015D8D">
              <w:rPr>
                <w:rFonts w:ascii="Calibri Light" w:hAnsi="Calibri Light" w:cs="Calibri Light"/>
                <w:b/>
                <w:bCs/>
                <w:sz w:val="22"/>
                <w:szCs w:val="22"/>
              </w:rPr>
              <w:t>Debolezza</w:t>
            </w:r>
          </w:p>
        </w:tc>
        <w:tc>
          <w:tcPr>
            <w:tcW w:w="5330" w:type="dxa"/>
          </w:tcPr>
          <w:p w14:paraId="07D90FB8" w14:textId="77777777" w:rsidR="00137844" w:rsidRPr="00015D8D" w:rsidRDefault="00137844" w:rsidP="00015D8D">
            <w:pPr>
              <w:jc w:val="center"/>
              <w:rPr>
                <w:rFonts w:ascii="Calibri Light" w:hAnsi="Calibri Light" w:cs="Calibri Light"/>
                <w:b/>
                <w:bCs/>
                <w:sz w:val="22"/>
                <w:szCs w:val="22"/>
              </w:rPr>
            </w:pPr>
            <w:r w:rsidRPr="00015D8D">
              <w:rPr>
                <w:rFonts w:ascii="Calibri Light" w:hAnsi="Calibri Light" w:cs="Calibri Light"/>
                <w:b/>
                <w:bCs/>
                <w:sz w:val="22"/>
                <w:szCs w:val="22"/>
              </w:rPr>
              <w:t>Ipotesi progettuale attuabile tramite lo strumento specializzato ai sensi dell’Art. 111 del T.U.B.</w:t>
            </w:r>
          </w:p>
        </w:tc>
      </w:tr>
      <w:tr w:rsidR="00137844" w:rsidRPr="00961236" w14:paraId="18071CC1" w14:textId="77777777" w:rsidTr="00BA2791">
        <w:tc>
          <w:tcPr>
            <w:tcW w:w="4298" w:type="dxa"/>
          </w:tcPr>
          <w:p w14:paraId="327FE26C" w14:textId="77777777" w:rsidR="00137844" w:rsidRPr="00961236" w:rsidRDefault="00137844" w:rsidP="00961236">
            <w:pPr>
              <w:jc w:val="both"/>
              <w:rPr>
                <w:rFonts w:ascii="Calibri Light" w:hAnsi="Calibri Light" w:cs="Calibri Light"/>
                <w:sz w:val="22"/>
                <w:szCs w:val="22"/>
              </w:rPr>
            </w:pPr>
            <w:r w:rsidRPr="00961236">
              <w:rPr>
                <w:rFonts w:ascii="Calibri Light" w:hAnsi="Calibri Light" w:cs="Calibri Light"/>
                <w:sz w:val="22"/>
                <w:szCs w:val="22"/>
              </w:rPr>
              <w:t>Tempo alto di elaborazione competente della domanda di microcredito (dal primo contatto alla redazione del dossier i beneficiari hanno impiegato da 1 a 6 mesi con un tempo medio di 3,6 mesi e nonostante tale tempo oggettivamente lungo raramente i dossier, anche quelli finanziati, erano solidissimi).</w:t>
            </w:r>
          </w:p>
          <w:p w14:paraId="6F1E14C2" w14:textId="77777777" w:rsidR="00137844" w:rsidRPr="00961236" w:rsidRDefault="00137844" w:rsidP="00961236">
            <w:pPr>
              <w:jc w:val="both"/>
              <w:rPr>
                <w:rFonts w:ascii="Calibri Light" w:hAnsi="Calibri Light" w:cs="Calibri Light"/>
                <w:sz w:val="22"/>
                <w:szCs w:val="22"/>
              </w:rPr>
            </w:pPr>
            <w:r w:rsidRPr="00961236">
              <w:rPr>
                <w:rFonts w:ascii="Calibri Light" w:hAnsi="Calibri Light" w:cs="Calibri Light"/>
                <w:sz w:val="22"/>
                <w:szCs w:val="22"/>
              </w:rPr>
              <w:t>Tempo di valutazione alto del merito creditizio (fino a 13 mesi)</w:t>
            </w:r>
          </w:p>
        </w:tc>
        <w:tc>
          <w:tcPr>
            <w:tcW w:w="5330" w:type="dxa"/>
          </w:tcPr>
          <w:p w14:paraId="700F5A46" w14:textId="6C9E28D0" w:rsidR="00137844" w:rsidRPr="00961236" w:rsidRDefault="00BA2791" w:rsidP="00961236">
            <w:pPr>
              <w:jc w:val="both"/>
              <w:rPr>
                <w:rFonts w:ascii="Calibri Light" w:hAnsi="Calibri Light" w:cs="Calibri Light"/>
                <w:sz w:val="22"/>
                <w:szCs w:val="22"/>
              </w:rPr>
            </w:pPr>
            <w:r w:rsidRPr="00961236">
              <w:rPr>
                <w:rFonts w:ascii="Calibri Light" w:hAnsi="Calibri Light" w:cs="Calibri Light"/>
                <w:sz w:val="22"/>
                <w:szCs w:val="22"/>
              </w:rPr>
              <w:t>Attivazione di percorsi di formazione/tutoraggio quale principale porta d’accesso al servizio di microcredito. Realizzazione di percorsi trimestrali, finanziati dalla Fondazione, che permettano ai giovani potenziali beneficiari di trasformare la loro idea in un progetto esecutivo finanziato, senza ulteriori tempi di istruttoria.</w:t>
            </w:r>
          </w:p>
        </w:tc>
      </w:tr>
      <w:tr w:rsidR="00BA2791" w:rsidRPr="00961236" w14:paraId="29EB3F3F" w14:textId="77777777" w:rsidTr="00BA2791">
        <w:tc>
          <w:tcPr>
            <w:tcW w:w="4298" w:type="dxa"/>
          </w:tcPr>
          <w:p w14:paraId="39093578" w14:textId="071F020D" w:rsidR="00BA2791" w:rsidRPr="00961236" w:rsidRDefault="00BA2791" w:rsidP="00961236">
            <w:pPr>
              <w:jc w:val="both"/>
              <w:rPr>
                <w:rFonts w:ascii="Calibri Light" w:hAnsi="Calibri Light" w:cs="Calibri Light"/>
                <w:sz w:val="22"/>
                <w:szCs w:val="22"/>
              </w:rPr>
            </w:pPr>
            <w:r w:rsidRPr="00961236">
              <w:rPr>
                <w:rFonts w:ascii="Calibri Light" w:hAnsi="Calibri Light" w:cs="Calibri Light"/>
                <w:sz w:val="22"/>
                <w:szCs w:val="22"/>
              </w:rPr>
              <w:t>Sofferenze alte</w:t>
            </w:r>
          </w:p>
        </w:tc>
        <w:tc>
          <w:tcPr>
            <w:tcW w:w="5330" w:type="dxa"/>
          </w:tcPr>
          <w:p w14:paraId="10149A36" w14:textId="494100C2" w:rsidR="00BA2791" w:rsidRPr="00961236" w:rsidRDefault="00BA2791" w:rsidP="00961236">
            <w:pPr>
              <w:jc w:val="both"/>
              <w:rPr>
                <w:rFonts w:ascii="Calibri Light" w:hAnsi="Calibri Light" w:cs="Calibri Light"/>
                <w:sz w:val="22"/>
                <w:szCs w:val="22"/>
              </w:rPr>
            </w:pPr>
            <w:r w:rsidRPr="00961236">
              <w:rPr>
                <w:rFonts w:ascii="Calibri Light" w:hAnsi="Calibri Light" w:cs="Calibri Light"/>
                <w:sz w:val="22"/>
                <w:szCs w:val="22"/>
              </w:rPr>
              <w:t>Pensare uno strumento che garantisca:</w:t>
            </w:r>
          </w:p>
          <w:p w14:paraId="016CB53B" w14:textId="77777777" w:rsidR="00BA2791" w:rsidRPr="00961236" w:rsidRDefault="00BA2791" w:rsidP="00961236">
            <w:pPr>
              <w:numPr>
                <w:ilvl w:val="0"/>
                <w:numId w:val="5"/>
              </w:numPr>
              <w:ind w:left="0"/>
              <w:jc w:val="both"/>
              <w:rPr>
                <w:rFonts w:ascii="Calibri Light" w:hAnsi="Calibri Light" w:cs="Calibri Light"/>
                <w:sz w:val="22"/>
                <w:szCs w:val="22"/>
              </w:rPr>
            </w:pPr>
            <w:r w:rsidRPr="00961236">
              <w:rPr>
                <w:rFonts w:ascii="Calibri Light" w:hAnsi="Calibri Light" w:cs="Calibri Light"/>
                <w:sz w:val="22"/>
                <w:szCs w:val="22"/>
              </w:rPr>
              <w:t xml:space="preserve">Conoscenza, attraverso l’organizzazione di percorsi formativi e di accompagnamento </w:t>
            </w:r>
            <w:proofErr w:type="spellStart"/>
            <w:r w:rsidRPr="00961236">
              <w:rPr>
                <w:rFonts w:ascii="Calibri Light" w:hAnsi="Calibri Light" w:cs="Calibri Light"/>
                <w:sz w:val="22"/>
                <w:szCs w:val="22"/>
              </w:rPr>
              <w:t>pre</w:t>
            </w:r>
            <w:proofErr w:type="spellEnd"/>
            <w:r w:rsidRPr="00961236">
              <w:rPr>
                <w:rFonts w:ascii="Calibri Light" w:hAnsi="Calibri Light" w:cs="Calibri Light"/>
                <w:sz w:val="22"/>
                <w:szCs w:val="22"/>
              </w:rPr>
              <w:t xml:space="preserve"> e post erogazione </w:t>
            </w:r>
            <w:r w:rsidRPr="00961236">
              <w:rPr>
                <w:rFonts w:ascii="Calibri Light" w:hAnsi="Calibri Light" w:cs="Calibri Light"/>
                <w:sz w:val="22"/>
                <w:szCs w:val="22"/>
              </w:rPr>
              <w:lastRenderedPageBreak/>
              <w:t>personalizzati, residenziali e/o su piattaforma di e-learning;</w:t>
            </w:r>
          </w:p>
          <w:p w14:paraId="427140F8" w14:textId="77777777" w:rsidR="00BA2791" w:rsidRPr="00961236" w:rsidRDefault="00BA2791" w:rsidP="00961236">
            <w:pPr>
              <w:numPr>
                <w:ilvl w:val="0"/>
                <w:numId w:val="5"/>
              </w:numPr>
              <w:ind w:left="0"/>
              <w:jc w:val="both"/>
              <w:rPr>
                <w:rFonts w:ascii="Calibri Light" w:hAnsi="Calibri Light" w:cs="Calibri Light"/>
                <w:sz w:val="22"/>
                <w:szCs w:val="22"/>
              </w:rPr>
            </w:pPr>
            <w:r w:rsidRPr="00961236">
              <w:rPr>
                <w:rFonts w:ascii="Calibri Light" w:hAnsi="Calibri Light" w:cs="Calibri Light"/>
                <w:sz w:val="22"/>
                <w:szCs w:val="22"/>
              </w:rPr>
              <w:t>Reti e co-marketing, attraverso azioni di networking e attribuendo un marchio dinamico di responsabilità sociale e ambientale;</w:t>
            </w:r>
          </w:p>
          <w:p w14:paraId="3155214C" w14:textId="548F3EEA" w:rsidR="00BA2791" w:rsidRPr="00961236" w:rsidRDefault="00BA2791" w:rsidP="00961236">
            <w:pPr>
              <w:numPr>
                <w:ilvl w:val="0"/>
                <w:numId w:val="5"/>
              </w:numPr>
              <w:ind w:left="0"/>
              <w:jc w:val="both"/>
              <w:rPr>
                <w:rFonts w:ascii="Calibri Light" w:hAnsi="Calibri Light" w:cs="Calibri Light"/>
                <w:sz w:val="22"/>
                <w:szCs w:val="22"/>
              </w:rPr>
            </w:pPr>
            <w:r w:rsidRPr="00961236">
              <w:rPr>
                <w:rFonts w:ascii="Calibri Light" w:hAnsi="Calibri Light" w:cs="Calibri Light"/>
                <w:sz w:val="22"/>
                <w:szCs w:val="22"/>
              </w:rPr>
              <w:t>Finanza, attraverso le azioni di erogazione.</w:t>
            </w:r>
          </w:p>
        </w:tc>
      </w:tr>
    </w:tbl>
    <w:p w14:paraId="4E411B65" w14:textId="77777777" w:rsidR="000937FD" w:rsidRPr="00961236" w:rsidRDefault="000937FD" w:rsidP="00961236">
      <w:pPr>
        <w:spacing w:after="0" w:line="240" w:lineRule="auto"/>
        <w:jc w:val="both"/>
        <w:rPr>
          <w:rFonts w:ascii="Calibri Light" w:hAnsi="Calibri Light" w:cs="Calibri Light"/>
        </w:rPr>
      </w:pPr>
    </w:p>
    <w:p w14:paraId="29EAD20C" w14:textId="77777777" w:rsidR="00F572D7" w:rsidRPr="00961236" w:rsidRDefault="000937FD" w:rsidP="00961236">
      <w:pPr>
        <w:spacing w:after="0" w:line="240" w:lineRule="auto"/>
        <w:jc w:val="both"/>
        <w:rPr>
          <w:rFonts w:ascii="Calibri Light" w:hAnsi="Calibri Light" w:cs="Calibri Light"/>
        </w:rPr>
      </w:pPr>
      <w:r w:rsidRPr="00961236">
        <w:rPr>
          <w:rFonts w:ascii="Calibri Light" w:hAnsi="Calibri Light" w:cs="Calibri Light"/>
        </w:rPr>
        <w:t xml:space="preserve">L’approvazione del decreto attuativo dell’Art. 111 del T.U.B. ha </w:t>
      </w:r>
      <w:r w:rsidR="00F572D7" w:rsidRPr="00961236">
        <w:rPr>
          <w:rFonts w:ascii="Calibri Light" w:hAnsi="Calibri Light" w:cs="Calibri Light"/>
        </w:rPr>
        <w:t xml:space="preserve">indotto </w:t>
      </w:r>
      <w:r w:rsidRPr="00961236">
        <w:rPr>
          <w:rFonts w:ascii="Calibri Light" w:hAnsi="Calibri Light" w:cs="Calibri Light"/>
        </w:rPr>
        <w:t xml:space="preserve">la Fondazione </w:t>
      </w:r>
      <w:r w:rsidR="00F572D7" w:rsidRPr="00961236">
        <w:rPr>
          <w:rFonts w:ascii="Calibri Light" w:hAnsi="Calibri Light" w:cs="Calibri Light"/>
        </w:rPr>
        <w:t>a generare uno strumento di finanza etica specializzato nel Microcredito, denominato Microcredito per l’Economia Civile e di Comunione (MECC S. C. Impresa Sociale), il primo accreditato nel Paese dalla Banca d’Italia il 3 maggio 2016.</w:t>
      </w:r>
    </w:p>
    <w:p w14:paraId="32C4DF9D" w14:textId="7CB3A5DA" w:rsidR="000937FD" w:rsidRPr="00961236" w:rsidRDefault="00F572D7" w:rsidP="00961236">
      <w:pPr>
        <w:spacing w:after="0" w:line="240" w:lineRule="auto"/>
        <w:jc w:val="both"/>
        <w:rPr>
          <w:rFonts w:ascii="Calibri Light" w:hAnsi="Calibri Light" w:cs="Calibri Light"/>
        </w:rPr>
      </w:pPr>
      <w:r w:rsidRPr="00961236">
        <w:rPr>
          <w:rFonts w:ascii="Calibri Light" w:hAnsi="Calibri Light" w:cs="Calibri Light"/>
        </w:rPr>
        <w:t>Il modello organizzativo dello strumento di microcredito è stato programmato anche alla luce dell’esperienza svolta dal Fondo in convenzione con Banca popolare Etica, per permettere di superare i punti di debolezza sopra evid</w:t>
      </w:r>
      <w:r w:rsidR="005A62C3" w:rsidRPr="00961236">
        <w:rPr>
          <w:rFonts w:ascii="Calibri Light" w:hAnsi="Calibri Light" w:cs="Calibri Light"/>
        </w:rPr>
        <w:t>e</w:t>
      </w:r>
      <w:r w:rsidRPr="00961236">
        <w:rPr>
          <w:rFonts w:ascii="Calibri Light" w:hAnsi="Calibri Light" w:cs="Calibri Light"/>
        </w:rPr>
        <w:t>nziati. Da allora, i</w:t>
      </w:r>
      <w:r w:rsidR="00BA2791" w:rsidRPr="00961236">
        <w:rPr>
          <w:rFonts w:ascii="Calibri Light" w:hAnsi="Calibri Light" w:cs="Calibri Light"/>
        </w:rPr>
        <w:t xml:space="preserve">n esecuzione dell’Art. 7 dell’atto notarile di istituzione del Fondo </w:t>
      </w:r>
      <w:r w:rsidRPr="00961236">
        <w:rPr>
          <w:rFonts w:ascii="Calibri Light" w:hAnsi="Calibri Light" w:cs="Calibri Light"/>
        </w:rPr>
        <w:t xml:space="preserve">Micro-credito Siciliano </w:t>
      </w:r>
      <w:r w:rsidR="00BA2791" w:rsidRPr="00961236">
        <w:rPr>
          <w:rFonts w:ascii="Calibri Light" w:hAnsi="Calibri Light" w:cs="Calibri Light"/>
        </w:rPr>
        <w:t xml:space="preserve">e della delibera del </w:t>
      </w:r>
      <w:r w:rsidRPr="00961236">
        <w:rPr>
          <w:rFonts w:ascii="Calibri Light" w:hAnsi="Calibri Light" w:cs="Calibri Light"/>
        </w:rPr>
        <w:t>Comitato Tecnico per la Gestione dello stesso Fondo</w:t>
      </w:r>
      <w:r w:rsidR="00BA2791" w:rsidRPr="00961236">
        <w:rPr>
          <w:rFonts w:ascii="Calibri Light" w:hAnsi="Calibri Light" w:cs="Calibri Light"/>
        </w:rPr>
        <w:t xml:space="preserve"> del 15 aprile 2015</w:t>
      </w:r>
      <w:r w:rsidRPr="00961236">
        <w:rPr>
          <w:rFonts w:ascii="Calibri Light" w:hAnsi="Calibri Light" w:cs="Calibri Light"/>
        </w:rPr>
        <w:t>,</w:t>
      </w:r>
      <w:r w:rsidR="00BA2791" w:rsidRPr="00961236">
        <w:rPr>
          <w:rFonts w:ascii="Calibri Light" w:hAnsi="Calibri Light" w:cs="Calibri Light"/>
        </w:rPr>
        <w:t xml:space="preserve"> </w:t>
      </w:r>
      <w:r w:rsidRPr="00961236">
        <w:rPr>
          <w:rFonts w:ascii="Calibri Light" w:hAnsi="Calibri Light" w:cs="Calibri Light"/>
        </w:rPr>
        <w:t>il Fondo residuo è stato destinato a garanzia delle operazioni di microcredito erogate dall</w:t>
      </w:r>
      <w:r w:rsidR="00BA2791" w:rsidRPr="00961236">
        <w:rPr>
          <w:rFonts w:ascii="Calibri Light" w:hAnsi="Calibri Light" w:cs="Calibri Light"/>
        </w:rPr>
        <w:t>a MECC</w:t>
      </w:r>
      <w:r w:rsidRPr="00961236">
        <w:rPr>
          <w:rFonts w:ascii="Calibri Light" w:hAnsi="Calibri Light" w:cs="Calibri Light"/>
        </w:rPr>
        <w:t>.</w:t>
      </w:r>
    </w:p>
    <w:p w14:paraId="59A70F88" w14:textId="68028280" w:rsidR="005A62C3" w:rsidRPr="00961236" w:rsidRDefault="005A62C3" w:rsidP="00961236">
      <w:pPr>
        <w:spacing w:after="0" w:line="240" w:lineRule="auto"/>
        <w:jc w:val="both"/>
        <w:rPr>
          <w:rFonts w:ascii="Calibri Light" w:hAnsi="Calibri Light" w:cs="Calibri Light"/>
        </w:rPr>
      </w:pPr>
      <w:r w:rsidRPr="00961236">
        <w:rPr>
          <w:rFonts w:ascii="Calibri Light" w:hAnsi="Calibri Light" w:cs="Calibri Light"/>
        </w:rPr>
        <w:t>Relativamente alla convenzione fra la Fondazione di Comunità di Messina e la MECC si precisa che sono state finanziate N. 108 iniziative, fra imprenditoriali</w:t>
      </w:r>
      <w:r w:rsidR="00EC321A" w:rsidRPr="00961236">
        <w:rPr>
          <w:rFonts w:ascii="Calibri Light" w:hAnsi="Calibri Light" w:cs="Calibri Light"/>
        </w:rPr>
        <w:t xml:space="preserve"> e sociali, </w:t>
      </w:r>
      <w:r w:rsidRPr="00961236">
        <w:rPr>
          <w:rFonts w:ascii="Calibri Light" w:hAnsi="Calibri Light" w:cs="Calibri Light"/>
        </w:rPr>
        <w:t xml:space="preserve">con un importo medio pari ad € </w:t>
      </w:r>
      <w:r w:rsidR="00EC321A" w:rsidRPr="00961236">
        <w:rPr>
          <w:rFonts w:ascii="Calibri Light" w:hAnsi="Calibri Light" w:cs="Calibri Light"/>
        </w:rPr>
        <w:t>13</w:t>
      </w:r>
      <w:r w:rsidRPr="00961236">
        <w:rPr>
          <w:rFonts w:ascii="Calibri Light" w:hAnsi="Calibri Light" w:cs="Calibri Light"/>
        </w:rPr>
        <w:t>.</w:t>
      </w:r>
      <w:r w:rsidR="00EC321A" w:rsidRPr="00961236">
        <w:rPr>
          <w:rFonts w:ascii="Calibri Light" w:hAnsi="Calibri Light" w:cs="Calibri Light"/>
        </w:rPr>
        <w:t>791</w:t>
      </w:r>
      <w:r w:rsidRPr="00961236">
        <w:rPr>
          <w:rFonts w:ascii="Calibri Light" w:hAnsi="Calibri Light" w:cs="Calibri Light"/>
        </w:rPr>
        <w:t>,</w:t>
      </w:r>
      <w:r w:rsidR="00EC321A" w:rsidRPr="00961236">
        <w:rPr>
          <w:rFonts w:ascii="Calibri Light" w:hAnsi="Calibri Light" w:cs="Calibri Light"/>
        </w:rPr>
        <w:t>72</w:t>
      </w:r>
      <w:r w:rsidRPr="00961236">
        <w:rPr>
          <w:rFonts w:ascii="Calibri Light" w:hAnsi="Calibri Light" w:cs="Calibri Light"/>
        </w:rPr>
        <w:t xml:space="preserve">. </w:t>
      </w:r>
      <w:r w:rsidR="00EC321A" w:rsidRPr="00961236">
        <w:rPr>
          <w:rFonts w:ascii="Calibri Light" w:hAnsi="Calibri Light" w:cs="Calibri Light"/>
        </w:rPr>
        <w:t>Di queste 11 sono in situazione di grave sofferenza.</w:t>
      </w:r>
    </w:p>
    <w:p w14:paraId="721B8E85" w14:textId="1FA646DF" w:rsidR="001B4592" w:rsidRPr="00961236" w:rsidRDefault="001B4592" w:rsidP="00961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Light" w:hAnsi="Calibri Light" w:cs="Calibri Light"/>
        </w:rPr>
      </w:pPr>
      <w:r w:rsidRPr="00961236">
        <w:rPr>
          <w:rFonts w:ascii="Calibri Light" w:hAnsi="Calibri Light" w:cs="Calibri Light"/>
        </w:rPr>
        <w:t xml:space="preserve">Coerentemente con le premesse progettuali ricavate dalle valutazioni effettuate nel Comitato Tecnico del Fondo, la MECC </w:t>
      </w:r>
      <w:r w:rsidRPr="00961236">
        <w:rPr>
          <w:rFonts w:ascii="Calibri Light" w:hAnsi="Calibri Light" w:cs="Calibri Light"/>
        </w:rPr>
        <w:t>ha organizzato il proprio processo produttivo dando enorme importanza ai servizi ausiliari, con l’obiettivo di offrire ai beneficiari non solo finanza, ma anche conoscenza e reti.</w:t>
      </w:r>
    </w:p>
    <w:p w14:paraId="47D3F4EB" w14:textId="25E8E164" w:rsidR="001B4592" w:rsidRPr="00961236" w:rsidRDefault="001B4592" w:rsidP="00961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Light" w:hAnsi="Calibri Light" w:cs="Calibri Light"/>
        </w:rPr>
      </w:pPr>
      <w:r w:rsidRPr="00961236">
        <w:rPr>
          <w:rFonts w:ascii="Calibri Light" w:hAnsi="Calibri Light" w:cs="Calibri Light"/>
        </w:rPr>
        <w:t xml:space="preserve">I </w:t>
      </w:r>
      <w:r w:rsidRPr="00961236">
        <w:rPr>
          <w:rFonts w:ascii="Calibri Light" w:hAnsi="Calibri Light" w:cs="Calibri Light"/>
        </w:rPr>
        <w:t>m</w:t>
      </w:r>
      <w:r w:rsidRPr="00961236">
        <w:rPr>
          <w:rFonts w:ascii="Calibri Light" w:hAnsi="Calibri Light" w:cs="Calibri Light"/>
        </w:rPr>
        <w:t>odelli attuati sono da anni sperimentati, valutati e validati dall’Agenzia di Sviluppo strutturata sui territori di propria competenza dalla Fondazione di Comunità di Messina o.n.l.u.s.</w:t>
      </w:r>
    </w:p>
    <w:p w14:paraId="2967C09A" w14:textId="0FBF5580" w:rsidR="001B4592" w:rsidRDefault="001B4592" w:rsidP="00961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Light" w:hAnsi="Calibri Light" w:cs="Calibri Light"/>
        </w:rPr>
      </w:pPr>
      <w:r w:rsidRPr="00961236">
        <w:rPr>
          <w:rFonts w:ascii="Calibri Light" w:hAnsi="Calibri Light" w:cs="Calibri Light"/>
        </w:rPr>
        <w:t>Un protocollo di intesa stipulato fra la MECC, la Fondazione di Comunità di Messina e</w:t>
      </w:r>
      <w:r w:rsidRPr="00961236">
        <w:rPr>
          <w:rFonts w:ascii="Calibri Light" w:hAnsi="Calibri Light" w:cs="Calibri Light"/>
        </w:rPr>
        <w:t>d</w:t>
      </w:r>
      <w:r w:rsidRPr="00961236">
        <w:rPr>
          <w:rFonts w:ascii="Calibri Light" w:hAnsi="Calibri Light" w:cs="Calibri Light"/>
        </w:rPr>
        <w:t xml:space="preserve"> </w:t>
      </w:r>
      <w:proofErr w:type="spellStart"/>
      <w:r w:rsidRPr="00961236">
        <w:rPr>
          <w:rFonts w:ascii="Calibri Light" w:hAnsi="Calibri Light" w:cs="Calibri Light"/>
        </w:rPr>
        <w:t>EcosMed</w:t>
      </w:r>
      <w:proofErr w:type="spellEnd"/>
      <w:r w:rsidRPr="00961236">
        <w:rPr>
          <w:rFonts w:ascii="Calibri Light" w:hAnsi="Calibri Light" w:cs="Calibri Light"/>
        </w:rPr>
        <w:t xml:space="preserve"> società cooperativa sociale regola la fase di erogazione dei servizi di formazione e tutoraggio a supporto dei potenziali beneficiari e dei soggetti finanziati.</w:t>
      </w:r>
    </w:p>
    <w:p w14:paraId="6133E953" w14:textId="7DE8F6F6" w:rsidR="00B8676B" w:rsidRPr="00B8676B" w:rsidRDefault="00961236" w:rsidP="00B86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Light" w:hAnsi="Calibri Light" w:cs="Calibri Light"/>
        </w:rPr>
      </w:pPr>
      <w:r>
        <w:rPr>
          <w:rFonts w:ascii="Calibri Light" w:hAnsi="Calibri Light" w:cs="Calibri Light"/>
        </w:rPr>
        <w:t>Tutti i servizi ausiliari</w:t>
      </w:r>
      <w:r w:rsidR="00B8676B">
        <w:rPr>
          <w:rFonts w:ascii="Calibri Light" w:hAnsi="Calibri Light" w:cs="Calibri Light"/>
        </w:rPr>
        <w:t xml:space="preserve">, in ottemperanza al </w:t>
      </w:r>
      <w:r w:rsidR="00B8676B" w:rsidRPr="00B8676B">
        <w:rPr>
          <w:rFonts w:ascii="Calibri Light" w:hAnsi="Calibri Light" w:cs="Calibri Light"/>
        </w:rPr>
        <w:t>D.M. n. 176 del 17 ottobre 2014 all’Art. 3</w:t>
      </w:r>
      <w:r w:rsidR="00B8676B">
        <w:rPr>
          <w:rFonts w:ascii="Calibri Light" w:hAnsi="Calibri Light" w:cs="Calibri Light"/>
        </w:rPr>
        <w:t>,</w:t>
      </w:r>
      <w:r>
        <w:rPr>
          <w:rFonts w:ascii="Calibri Light" w:hAnsi="Calibri Light" w:cs="Calibri Light"/>
        </w:rPr>
        <w:t xml:space="preserve"> sono orientati a </w:t>
      </w:r>
      <w:r w:rsidR="00B8676B">
        <w:rPr>
          <w:rFonts w:ascii="Calibri Light" w:hAnsi="Calibri Light" w:cs="Calibri Light"/>
        </w:rPr>
        <w:t>garantire</w:t>
      </w:r>
      <w:r w:rsidR="00B8676B" w:rsidRPr="00B8676B">
        <w:rPr>
          <w:rFonts w:ascii="Calibri Light" w:hAnsi="Calibri Light" w:cs="Calibri Light"/>
        </w:rPr>
        <w:t xml:space="preserve"> assistenza e monitoraggio dei soggetti finanziati</w:t>
      </w:r>
      <w:r w:rsidR="00B8676B">
        <w:rPr>
          <w:rFonts w:ascii="Calibri Light" w:hAnsi="Calibri Light" w:cs="Calibri Light"/>
        </w:rPr>
        <w:t xml:space="preserve"> riguardo</w:t>
      </w:r>
      <w:r w:rsidR="00B8676B" w:rsidRPr="00B8676B">
        <w:rPr>
          <w:rFonts w:ascii="Calibri Light" w:hAnsi="Calibri Light" w:cs="Calibri Light"/>
        </w:rPr>
        <w:t>:</w:t>
      </w:r>
    </w:p>
    <w:p w14:paraId="1F8AEDDF" w14:textId="70AAE15F" w:rsidR="00B8676B" w:rsidRPr="00B8676B" w:rsidRDefault="00B8676B" w:rsidP="00B8676B">
      <w:pPr>
        <w:pStyle w:val="Paragrafoelenco"/>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Light" w:hAnsi="Calibri Light" w:cs="Calibri Light"/>
        </w:rPr>
      </w:pPr>
      <w:r w:rsidRPr="00B8676B">
        <w:rPr>
          <w:rFonts w:ascii="Calibri Light" w:hAnsi="Calibri Light" w:cs="Calibri Light"/>
        </w:rPr>
        <w:t>supporto alla definizione della strategia di sviluppo del progetto finanziato e all'analisi di soluzioni per il miglioramento dello svolgimento dell'attività;</w:t>
      </w:r>
    </w:p>
    <w:p w14:paraId="2FD439E3" w14:textId="62C2DE85" w:rsidR="00B8676B" w:rsidRPr="00B8676B" w:rsidRDefault="00B8676B" w:rsidP="00B8676B">
      <w:pPr>
        <w:pStyle w:val="Paragrafoelenco"/>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Light" w:hAnsi="Calibri Light" w:cs="Calibri Light"/>
        </w:rPr>
      </w:pPr>
      <w:r w:rsidRPr="00B8676B">
        <w:rPr>
          <w:rFonts w:ascii="Calibri Light" w:hAnsi="Calibri Light" w:cs="Calibri Light"/>
        </w:rPr>
        <w:t>formazione sulle tecniche di amministrazione dell'impresa, sotto il profilo della gestione contabile, della gestione finanziaria, della gestione del personale;</w:t>
      </w:r>
    </w:p>
    <w:p w14:paraId="7BBD83F1" w14:textId="069DDB51" w:rsidR="00B8676B" w:rsidRPr="00B8676B" w:rsidRDefault="00B8676B" w:rsidP="00B8676B">
      <w:pPr>
        <w:pStyle w:val="Paragrafoelenco"/>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Light" w:hAnsi="Calibri Light" w:cs="Calibri Light"/>
        </w:rPr>
      </w:pPr>
      <w:r w:rsidRPr="00B8676B">
        <w:rPr>
          <w:rFonts w:ascii="Calibri Light" w:hAnsi="Calibri Light" w:cs="Calibri Light"/>
        </w:rPr>
        <w:t>formazione sull'uso delle tecnologie più avanzate per innalzare la produttività dell'attività;</w:t>
      </w:r>
    </w:p>
    <w:p w14:paraId="307BA385" w14:textId="239B2A06" w:rsidR="00B8676B" w:rsidRPr="00B8676B" w:rsidRDefault="00B8676B" w:rsidP="00B8676B">
      <w:pPr>
        <w:pStyle w:val="Paragrafoelenco"/>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Light" w:hAnsi="Calibri Light" w:cs="Calibri Light"/>
        </w:rPr>
      </w:pPr>
      <w:r w:rsidRPr="00B8676B">
        <w:rPr>
          <w:rFonts w:ascii="Calibri Light" w:hAnsi="Calibri Light" w:cs="Calibri Light"/>
        </w:rPr>
        <w:t>supporto alla definizione dei prezzi e delle strategie di vendita, con l'effettuazione di studi di mercato;</w:t>
      </w:r>
    </w:p>
    <w:p w14:paraId="123CFF9C" w14:textId="01B28609" w:rsidR="00B8676B" w:rsidRPr="00B8676B" w:rsidRDefault="00B8676B" w:rsidP="00B8676B">
      <w:pPr>
        <w:pStyle w:val="Paragrafoelenco"/>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Light" w:hAnsi="Calibri Light" w:cs="Calibri Light"/>
        </w:rPr>
      </w:pPr>
      <w:r w:rsidRPr="00B8676B">
        <w:rPr>
          <w:rFonts w:ascii="Calibri Light" w:hAnsi="Calibri Light" w:cs="Calibri Light"/>
        </w:rPr>
        <w:t>supporto per la soluzione di problemi legali, fiscali e amministrativi e informazioni circa i relativi servizi disponibili sul mercato;</w:t>
      </w:r>
    </w:p>
    <w:p w14:paraId="4926B26D" w14:textId="381CC4F6" w:rsidR="00B8676B" w:rsidRPr="00B8676B" w:rsidRDefault="00B8676B" w:rsidP="00B8676B">
      <w:pPr>
        <w:pStyle w:val="Paragrafoelenco"/>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Light" w:hAnsi="Calibri Light" w:cs="Calibri Light"/>
        </w:rPr>
      </w:pPr>
      <w:r w:rsidRPr="00B8676B">
        <w:rPr>
          <w:rFonts w:ascii="Calibri Light" w:hAnsi="Calibri Light" w:cs="Calibri Light"/>
        </w:rPr>
        <w:t xml:space="preserve">con riferimento al finanziamento concesso per le finalità indicate all'articolo </w:t>
      </w:r>
      <w:r w:rsidRPr="00B8676B">
        <w:rPr>
          <w:rFonts w:ascii="Calibri Light" w:hAnsi="Calibri Light" w:cs="Calibri Light"/>
        </w:rPr>
        <w:t>2, comma</w:t>
      </w:r>
      <w:r w:rsidRPr="00B8676B">
        <w:rPr>
          <w:rFonts w:ascii="Calibri Light" w:hAnsi="Calibri Light" w:cs="Calibri Light"/>
        </w:rPr>
        <w:t xml:space="preserve"> 1, lettera d</w:t>
      </w:r>
      <w:r w:rsidRPr="00B8676B">
        <w:rPr>
          <w:rFonts w:ascii="Calibri Light" w:hAnsi="Calibri Light" w:cs="Calibri Light"/>
        </w:rPr>
        <w:t xml:space="preserve">), </w:t>
      </w:r>
      <w:r w:rsidRPr="00B8676B">
        <w:rPr>
          <w:rFonts w:ascii="Calibri Light" w:hAnsi="Calibri Light" w:cs="Calibri Light"/>
        </w:rPr>
        <w:t>supporto alla definizione del percorso di inserimento nel mercato del lavoro;</w:t>
      </w:r>
    </w:p>
    <w:p w14:paraId="3A3FC4A0" w14:textId="4414D153" w:rsidR="00961236" w:rsidRPr="00B8676B" w:rsidRDefault="00B8676B" w:rsidP="00B8676B">
      <w:pPr>
        <w:pStyle w:val="Paragrafoelenco"/>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Light" w:hAnsi="Calibri Light" w:cs="Calibri Light"/>
          <w:sz w:val="22"/>
          <w:szCs w:val="22"/>
        </w:rPr>
      </w:pPr>
      <w:r w:rsidRPr="00B8676B">
        <w:rPr>
          <w:rFonts w:ascii="Calibri Light" w:hAnsi="Calibri Light" w:cs="Calibri Light"/>
        </w:rPr>
        <w:t>supporto all'individuazione e diagnosi di eventuali criticità dell'implementazione del progetto finanziato.</w:t>
      </w:r>
    </w:p>
    <w:p w14:paraId="4308CAA7" w14:textId="77777777" w:rsidR="00B8676B" w:rsidRDefault="00B8676B" w:rsidP="00961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Light" w:hAnsi="Calibri Light" w:cs="Calibri Light"/>
        </w:rPr>
      </w:pPr>
    </w:p>
    <w:p w14:paraId="0C5496A3" w14:textId="6D5723E4" w:rsidR="001B4592" w:rsidRPr="00961236" w:rsidRDefault="001B4592" w:rsidP="00961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Light" w:hAnsi="Calibri Light" w:cs="Calibri Light"/>
        </w:rPr>
      </w:pPr>
      <w:r w:rsidRPr="00961236">
        <w:rPr>
          <w:rFonts w:ascii="Calibri Light" w:hAnsi="Calibri Light" w:cs="Calibri Light"/>
        </w:rPr>
        <w:t xml:space="preserve">I punti </w:t>
      </w:r>
      <w:r w:rsidRPr="00961236">
        <w:rPr>
          <w:rFonts w:ascii="Calibri Light" w:hAnsi="Calibri Light" w:cs="Calibri Light"/>
        </w:rPr>
        <w:t xml:space="preserve">territoriali </w:t>
      </w:r>
      <w:r w:rsidRPr="00961236">
        <w:rPr>
          <w:rFonts w:ascii="Calibri Light" w:hAnsi="Calibri Light" w:cs="Calibri Light"/>
        </w:rPr>
        <w:t>di accesso ai servizi della MECC hanno il compito di orientare i potenziali beneficiari al percorso formativo residenziale che viene svolto con cadenza periodica propedeuticamente alla formalizzazione della richiesta di finanziamento.</w:t>
      </w:r>
    </w:p>
    <w:p w14:paraId="242391A8" w14:textId="4E693849" w:rsidR="001B4592" w:rsidRPr="00961236" w:rsidRDefault="001B4592" w:rsidP="00961236">
      <w:pPr>
        <w:spacing w:after="0" w:line="240" w:lineRule="auto"/>
        <w:jc w:val="both"/>
        <w:rPr>
          <w:rFonts w:ascii="Calibri Light" w:hAnsi="Calibri Light" w:cs="Calibri Light"/>
        </w:rPr>
      </w:pPr>
      <w:r w:rsidRPr="00961236">
        <w:rPr>
          <w:rFonts w:ascii="Calibri Light" w:hAnsi="Calibri Light" w:cs="Calibri Light"/>
        </w:rPr>
        <w:t xml:space="preserve">Il percorso di formazione-tutoraggio è finalizzato ad accompagnare le compagini e/o le persone potenziali beneficiarie dei servizi di Microcredito erogati dalla MECC a trasformare le proprie idee imprenditoriali in </w:t>
      </w:r>
      <w:r w:rsidRPr="00961236">
        <w:rPr>
          <w:rFonts w:ascii="Calibri Light" w:hAnsi="Calibri Light" w:cs="Calibri Light"/>
        </w:rPr>
        <w:lastRenderedPageBreak/>
        <w:t>progetti economicamente sostenibili e responsabili sul piano ambientale, sociale e culturale. Il percorso di formazione-tutoraggio viene svolto secondo una metodologia maieutica così articolata:</w:t>
      </w:r>
    </w:p>
    <w:p w14:paraId="0397947B" w14:textId="77777777" w:rsidR="001B4592" w:rsidRPr="00961236" w:rsidRDefault="001B4592" w:rsidP="00961236">
      <w:pPr>
        <w:pStyle w:val="Paragrafoelenco"/>
        <w:ind w:left="0"/>
        <w:jc w:val="both"/>
        <w:rPr>
          <w:rFonts w:ascii="Calibri Light" w:hAnsi="Calibri Light" w:cs="Calibri Light"/>
          <w:b/>
          <w:bCs/>
          <w:sz w:val="22"/>
          <w:szCs w:val="22"/>
        </w:rPr>
      </w:pPr>
      <w:proofErr w:type="gramStart"/>
      <w:r w:rsidRPr="00961236">
        <w:rPr>
          <w:rFonts w:ascii="Calibri Light" w:hAnsi="Calibri Light" w:cs="Calibri Light"/>
          <w:b/>
          <w:bCs/>
          <w:sz w:val="22"/>
          <w:szCs w:val="22"/>
        </w:rPr>
        <w:t>I modulo</w:t>
      </w:r>
      <w:proofErr w:type="gramEnd"/>
    </w:p>
    <w:p w14:paraId="6927D9DE" w14:textId="005144E0" w:rsidR="001B4592" w:rsidRPr="00961236" w:rsidRDefault="001B4592" w:rsidP="00961236">
      <w:pPr>
        <w:pStyle w:val="Paragrafoelenco"/>
        <w:ind w:left="0"/>
        <w:jc w:val="both"/>
        <w:rPr>
          <w:rFonts w:ascii="Calibri Light" w:hAnsi="Calibri Light" w:cs="Calibri Light"/>
          <w:sz w:val="22"/>
          <w:szCs w:val="22"/>
        </w:rPr>
      </w:pPr>
      <w:r w:rsidRPr="00961236">
        <w:rPr>
          <w:rFonts w:ascii="Calibri Light" w:hAnsi="Calibri Light" w:cs="Calibri Light"/>
          <w:sz w:val="22"/>
          <w:szCs w:val="22"/>
        </w:rPr>
        <w:t>I temi del primo modulo formativo residenziale s</w:t>
      </w:r>
      <w:r w:rsidRPr="00961236">
        <w:rPr>
          <w:rFonts w:ascii="Calibri Light" w:hAnsi="Calibri Light" w:cs="Calibri Light"/>
          <w:sz w:val="22"/>
          <w:szCs w:val="22"/>
        </w:rPr>
        <w:t>o</w:t>
      </w:r>
      <w:r w:rsidRPr="00961236">
        <w:rPr>
          <w:rFonts w:ascii="Calibri Light" w:hAnsi="Calibri Light" w:cs="Calibri Light"/>
          <w:sz w:val="22"/>
          <w:szCs w:val="22"/>
        </w:rPr>
        <w:t>no:</w:t>
      </w:r>
    </w:p>
    <w:p w14:paraId="38DE19C7" w14:textId="77777777" w:rsidR="001B4592" w:rsidRPr="00961236" w:rsidRDefault="001B4592" w:rsidP="00961236">
      <w:pPr>
        <w:pStyle w:val="Paragrafoelenco"/>
        <w:numPr>
          <w:ilvl w:val="0"/>
          <w:numId w:val="6"/>
        </w:numPr>
        <w:ind w:left="851" w:hanging="425"/>
        <w:jc w:val="both"/>
        <w:rPr>
          <w:rFonts w:ascii="Calibri Light" w:hAnsi="Calibri Light" w:cs="Calibri Light"/>
          <w:sz w:val="22"/>
          <w:szCs w:val="22"/>
        </w:rPr>
      </w:pPr>
      <w:r w:rsidRPr="00961236">
        <w:rPr>
          <w:rFonts w:ascii="Calibri Light" w:hAnsi="Calibri Light" w:cs="Calibri Light"/>
          <w:sz w:val="22"/>
          <w:szCs w:val="22"/>
        </w:rPr>
        <w:t>L’economia civile e gli approcci imprenditoriali secondo la metodologia denominata Responsabilità Sociale dei Territori (TSR)</w:t>
      </w:r>
    </w:p>
    <w:p w14:paraId="3B8FB1FF" w14:textId="77777777" w:rsidR="001B4592" w:rsidRPr="00961236" w:rsidRDefault="001B4592" w:rsidP="00961236">
      <w:pPr>
        <w:pStyle w:val="Paragrafoelenco"/>
        <w:numPr>
          <w:ilvl w:val="0"/>
          <w:numId w:val="6"/>
        </w:numPr>
        <w:ind w:left="851" w:hanging="425"/>
        <w:jc w:val="both"/>
        <w:rPr>
          <w:rFonts w:ascii="Calibri Light" w:hAnsi="Calibri Light" w:cs="Calibri Light"/>
          <w:sz w:val="22"/>
          <w:szCs w:val="22"/>
        </w:rPr>
      </w:pPr>
      <w:r w:rsidRPr="00961236">
        <w:rPr>
          <w:rFonts w:ascii="Calibri Light" w:hAnsi="Calibri Light" w:cs="Calibri Light"/>
          <w:sz w:val="22"/>
          <w:szCs w:val="22"/>
        </w:rPr>
        <w:t xml:space="preserve">L’organizzazione in chiave marketing dell’impresa </w:t>
      </w:r>
    </w:p>
    <w:p w14:paraId="7A17BCA7" w14:textId="77777777" w:rsidR="001B4592" w:rsidRPr="00961236" w:rsidRDefault="001B4592" w:rsidP="00961236">
      <w:pPr>
        <w:pStyle w:val="Paragrafoelenco"/>
        <w:ind w:left="0"/>
        <w:jc w:val="both"/>
        <w:rPr>
          <w:rFonts w:ascii="Calibri Light" w:hAnsi="Calibri Light" w:cs="Calibri Light"/>
          <w:b/>
          <w:bCs/>
          <w:sz w:val="22"/>
          <w:szCs w:val="22"/>
        </w:rPr>
      </w:pPr>
      <w:r w:rsidRPr="00961236">
        <w:rPr>
          <w:rFonts w:ascii="Calibri Light" w:hAnsi="Calibri Light" w:cs="Calibri Light"/>
          <w:b/>
          <w:bCs/>
          <w:sz w:val="22"/>
          <w:szCs w:val="22"/>
        </w:rPr>
        <w:t>Azioni di tutoraggio a distanza</w:t>
      </w:r>
    </w:p>
    <w:p w14:paraId="7BAD484D" w14:textId="11BE35DF" w:rsidR="001B4592" w:rsidRPr="00961236" w:rsidRDefault="001B4592" w:rsidP="00961236">
      <w:pPr>
        <w:pStyle w:val="Paragrafoelenco"/>
        <w:ind w:left="0"/>
        <w:jc w:val="both"/>
        <w:rPr>
          <w:rFonts w:ascii="Calibri Light" w:hAnsi="Calibri Light" w:cs="Calibri Light"/>
          <w:sz w:val="22"/>
          <w:szCs w:val="22"/>
        </w:rPr>
      </w:pPr>
      <w:r w:rsidRPr="00961236">
        <w:rPr>
          <w:rFonts w:ascii="Calibri Light" w:hAnsi="Calibri Light" w:cs="Calibri Light"/>
          <w:sz w:val="22"/>
          <w:szCs w:val="22"/>
        </w:rPr>
        <w:t>Le azioni di accompagnamento personalizzate sono finalizzate a riprogettare in chiave marketing TSR-compatibile l’idea imprenditoriale, in attuazione dei commi a) e d) del</w:t>
      </w:r>
      <w:r w:rsidR="00961236">
        <w:rPr>
          <w:rFonts w:ascii="Calibri Light" w:hAnsi="Calibri Light" w:cs="Calibri Light"/>
          <w:sz w:val="22"/>
          <w:szCs w:val="22"/>
        </w:rPr>
        <w:t>l’</w:t>
      </w:r>
      <w:r w:rsidRPr="00961236">
        <w:rPr>
          <w:rFonts w:ascii="Calibri Light" w:hAnsi="Calibri Light" w:cs="Calibri Light"/>
          <w:sz w:val="22"/>
          <w:szCs w:val="22"/>
        </w:rPr>
        <w:t>Art. 3 del D.M. n. 176 del 17 ottobre 2014.</w:t>
      </w:r>
    </w:p>
    <w:p w14:paraId="41BBB912" w14:textId="77777777" w:rsidR="001B4592" w:rsidRPr="00961236" w:rsidRDefault="001B4592" w:rsidP="00961236">
      <w:pPr>
        <w:pStyle w:val="Paragrafoelenco"/>
        <w:ind w:left="0"/>
        <w:jc w:val="both"/>
        <w:rPr>
          <w:rFonts w:ascii="Calibri Light" w:hAnsi="Calibri Light" w:cs="Calibri Light"/>
          <w:b/>
          <w:bCs/>
          <w:sz w:val="22"/>
          <w:szCs w:val="22"/>
        </w:rPr>
      </w:pPr>
      <w:r w:rsidRPr="00961236">
        <w:rPr>
          <w:rFonts w:ascii="Calibri Light" w:hAnsi="Calibri Light" w:cs="Calibri Light"/>
          <w:b/>
          <w:bCs/>
          <w:sz w:val="22"/>
          <w:szCs w:val="22"/>
        </w:rPr>
        <w:t>II modulo</w:t>
      </w:r>
    </w:p>
    <w:p w14:paraId="59B7AE32" w14:textId="3B56DE5D" w:rsidR="001B4592" w:rsidRPr="00961236" w:rsidRDefault="001B4592" w:rsidP="00961236">
      <w:pPr>
        <w:pStyle w:val="Paragrafoelenco"/>
        <w:ind w:left="0"/>
        <w:jc w:val="both"/>
        <w:rPr>
          <w:rFonts w:ascii="Calibri Light" w:hAnsi="Calibri Light" w:cs="Calibri Light"/>
          <w:sz w:val="22"/>
          <w:szCs w:val="22"/>
        </w:rPr>
      </w:pPr>
      <w:r w:rsidRPr="00961236">
        <w:rPr>
          <w:rFonts w:ascii="Calibri Light" w:hAnsi="Calibri Light" w:cs="Calibri Light"/>
          <w:sz w:val="22"/>
          <w:szCs w:val="22"/>
        </w:rPr>
        <w:t>I temi del secondo modulo formativo residenziale riguard</w:t>
      </w:r>
      <w:r w:rsidR="00961236">
        <w:rPr>
          <w:rFonts w:ascii="Calibri Light" w:hAnsi="Calibri Light" w:cs="Calibri Light"/>
          <w:sz w:val="22"/>
          <w:szCs w:val="22"/>
        </w:rPr>
        <w:t>a</w:t>
      </w:r>
      <w:r w:rsidRPr="00961236">
        <w:rPr>
          <w:rFonts w:ascii="Calibri Light" w:hAnsi="Calibri Light" w:cs="Calibri Light"/>
          <w:sz w:val="22"/>
          <w:szCs w:val="22"/>
        </w:rPr>
        <w:t>no la costruzione del piano d’impresa e del piano degli investimenti.</w:t>
      </w:r>
    </w:p>
    <w:p w14:paraId="76A29904" w14:textId="77777777" w:rsidR="001B4592" w:rsidRPr="00961236" w:rsidRDefault="001B4592" w:rsidP="00961236">
      <w:pPr>
        <w:pStyle w:val="Paragrafoelenco"/>
        <w:ind w:left="0"/>
        <w:jc w:val="both"/>
        <w:rPr>
          <w:rFonts w:ascii="Calibri Light" w:hAnsi="Calibri Light" w:cs="Calibri Light"/>
          <w:b/>
          <w:bCs/>
          <w:sz w:val="22"/>
          <w:szCs w:val="22"/>
        </w:rPr>
      </w:pPr>
      <w:r w:rsidRPr="00961236">
        <w:rPr>
          <w:rFonts w:ascii="Calibri Light" w:hAnsi="Calibri Light" w:cs="Calibri Light"/>
          <w:b/>
          <w:bCs/>
          <w:sz w:val="22"/>
          <w:szCs w:val="22"/>
        </w:rPr>
        <w:t>Azioni di tutoraggio a distanza</w:t>
      </w:r>
    </w:p>
    <w:p w14:paraId="56D51B06" w14:textId="77777777" w:rsidR="001B4592" w:rsidRPr="00961236" w:rsidRDefault="001B4592" w:rsidP="00961236">
      <w:pPr>
        <w:pStyle w:val="Paragrafoelenco"/>
        <w:ind w:left="0"/>
        <w:jc w:val="both"/>
        <w:rPr>
          <w:rFonts w:ascii="Calibri Light" w:hAnsi="Calibri Light" w:cs="Calibri Light"/>
          <w:sz w:val="22"/>
          <w:szCs w:val="22"/>
        </w:rPr>
      </w:pPr>
      <w:r w:rsidRPr="00961236">
        <w:rPr>
          <w:rFonts w:ascii="Calibri Light" w:hAnsi="Calibri Light" w:cs="Calibri Light"/>
          <w:sz w:val="22"/>
          <w:szCs w:val="22"/>
        </w:rPr>
        <w:t>Le azioni di accompagnamento personalizzate sono finalizzate alla redazione definitiva del piano di impresa, comprensivo di un dettagliato piano degli investimenti corredato da preventivi. Il modulo II viene svolto in attuazione del comma b) del già citato Art. 3 del D.M. n. 176 del 17 ottobre 2014.</w:t>
      </w:r>
    </w:p>
    <w:p w14:paraId="487A96A9" w14:textId="77777777" w:rsidR="001B4592" w:rsidRPr="00961236" w:rsidRDefault="001B4592" w:rsidP="00961236">
      <w:pPr>
        <w:pStyle w:val="Paragrafoelenco"/>
        <w:ind w:left="0"/>
        <w:jc w:val="both"/>
        <w:rPr>
          <w:rFonts w:ascii="Calibri Light" w:hAnsi="Calibri Light" w:cs="Calibri Light"/>
          <w:b/>
          <w:bCs/>
          <w:sz w:val="22"/>
          <w:szCs w:val="22"/>
        </w:rPr>
      </w:pPr>
      <w:r w:rsidRPr="00961236">
        <w:rPr>
          <w:rFonts w:ascii="Calibri Light" w:hAnsi="Calibri Light" w:cs="Calibri Light"/>
          <w:b/>
          <w:bCs/>
          <w:sz w:val="22"/>
          <w:szCs w:val="22"/>
        </w:rPr>
        <w:t>III modulo</w:t>
      </w:r>
    </w:p>
    <w:p w14:paraId="21F2B74D" w14:textId="77777777" w:rsidR="001B4592" w:rsidRPr="00961236" w:rsidRDefault="001B4592" w:rsidP="00961236">
      <w:pPr>
        <w:spacing w:after="0" w:line="240" w:lineRule="auto"/>
        <w:jc w:val="both"/>
        <w:rPr>
          <w:rFonts w:ascii="Calibri Light" w:hAnsi="Calibri Light" w:cs="Calibri Light"/>
        </w:rPr>
      </w:pPr>
      <w:r w:rsidRPr="00961236">
        <w:rPr>
          <w:rFonts w:ascii="Calibri Light" w:hAnsi="Calibri Light" w:cs="Calibri Light"/>
        </w:rPr>
        <w:t>Si tratta di azioni personalizzate finalizzate ad accompagnare la redazione della domanda di finanziamento alla MECC s.c. e l’eventuale richiesta di attribuzione del marchio dinamico TSR, oggi riconosciuto dalla principale rete europea dell’economia sociale REVES e dal movimento europeo della finanza etica FEBEA/SEFEA. Durante lo svolgimento del III Modulo potranno essere attivate consulenze gratuite in relazione a quanto previsto dai commi c) ed e) del già citato Art. 3 del D.M. n. 176 del 17 ottobre 2014.</w:t>
      </w:r>
    </w:p>
    <w:p w14:paraId="776EB9A5" w14:textId="5375D04D" w:rsidR="001B4592" w:rsidRPr="00961236" w:rsidRDefault="00961236" w:rsidP="00961236">
      <w:pPr>
        <w:spacing w:after="0" w:line="240" w:lineRule="auto"/>
        <w:jc w:val="both"/>
        <w:rPr>
          <w:rFonts w:ascii="Calibri Light" w:hAnsi="Calibri Light" w:cs="Calibri Light"/>
        </w:rPr>
      </w:pPr>
      <w:r>
        <w:rPr>
          <w:rFonts w:ascii="Calibri Light" w:hAnsi="Calibri Light" w:cs="Calibri Light"/>
        </w:rPr>
        <w:t>L</w:t>
      </w:r>
      <w:r w:rsidR="001B4592" w:rsidRPr="00961236">
        <w:rPr>
          <w:rFonts w:ascii="Calibri Light" w:hAnsi="Calibri Light" w:cs="Calibri Light"/>
        </w:rPr>
        <w:t>e ore destinate al percorso di formazione/tutoraggio appena descritto non sono mai inferiori alle 50 ore.</w:t>
      </w:r>
    </w:p>
    <w:p w14:paraId="6DD4E361" w14:textId="77777777" w:rsidR="001B4592" w:rsidRPr="00961236" w:rsidRDefault="001B4592" w:rsidP="00961236">
      <w:pPr>
        <w:spacing w:after="0" w:line="240" w:lineRule="auto"/>
        <w:jc w:val="both"/>
        <w:rPr>
          <w:rFonts w:ascii="Calibri Light" w:hAnsi="Calibri Light" w:cs="Calibri Light"/>
        </w:rPr>
      </w:pPr>
    </w:p>
    <w:p w14:paraId="1B23E492" w14:textId="441AC09D" w:rsidR="001B4592" w:rsidRPr="00961236" w:rsidRDefault="001B4592" w:rsidP="00961236">
      <w:pPr>
        <w:spacing w:after="0" w:line="240" w:lineRule="auto"/>
        <w:jc w:val="both"/>
        <w:rPr>
          <w:rFonts w:ascii="Calibri Light" w:hAnsi="Calibri Light" w:cs="Calibri Light"/>
        </w:rPr>
      </w:pPr>
      <w:r w:rsidRPr="00961236">
        <w:rPr>
          <w:rFonts w:ascii="Calibri Light" w:hAnsi="Calibri Light" w:cs="Calibri Light"/>
        </w:rPr>
        <w:t xml:space="preserve">Quanti non scelgono di partecipare alla fase residenziale di formazione/tutoraggio devono obbligatoriamente partecipare ad un numero di incontri con gli esperti formatori della MECC s.c. non inferiori a tre. Tali incontri ripercorrono i contenuti dei </w:t>
      </w:r>
      <w:r w:rsidR="00961236">
        <w:rPr>
          <w:rFonts w:ascii="Calibri Light" w:hAnsi="Calibri Light" w:cs="Calibri Light"/>
        </w:rPr>
        <w:t>m</w:t>
      </w:r>
      <w:r w:rsidRPr="00961236">
        <w:rPr>
          <w:rFonts w:ascii="Calibri Light" w:hAnsi="Calibri Light" w:cs="Calibri Light"/>
        </w:rPr>
        <w:t>oduli sopra esposti e sono finalizzati ad evidenziare eventuali criticità negli studi e nei documenti progettuali autonomamente elaborati dai potenziali beneficiari.</w:t>
      </w:r>
    </w:p>
    <w:p w14:paraId="4ABE6445" w14:textId="77777777" w:rsidR="001B4592" w:rsidRPr="00961236" w:rsidRDefault="001B4592" w:rsidP="00961236">
      <w:pPr>
        <w:spacing w:after="0" w:line="240" w:lineRule="auto"/>
        <w:jc w:val="both"/>
        <w:rPr>
          <w:rFonts w:ascii="Calibri Light" w:hAnsi="Calibri Light" w:cs="Calibri Light"/>
        </w:rPr>
      </w:pPr>
      <w:r w:rsidRPr="00961236">
        <w:rPr>
          <w:rFonts w:ascii="Calibri Light" w:hAnsi="Calibri Light" w:cs="Calibri Light"/>
        </w:rPr>
        <w:t>I servizi di accompagnamento post-erogazione dei finanziamenti seguono il seguente protocollo:</w:t>
      </w:r>
    </w:p>
    <w:p w14:paraId="05197CE4" w14:textId="77777777" w:rsidR="001B4592" w:rsidRPr="00961236" w:rsidRDefault="001B4592" w:rsidP="00B05FEA">
      <w:pPr>
        <w:pStyle w:val="Paragrafoelenco"/>
        <w:numPr>
          <w:ilvl w:val="0"/>
          <w:numId w:val="7"/>
        </w:numPr>
        <w:ind w:left="993"/>
        <w:jc w:val="both"/>
        <w:rPr>
          <w:rFonts w:ascii="Calibri Light" w:hAnsi="Calibri Light" w:cs="Calibri Light"/>
          <w:sz w:val="22"/>
          <w:szCs w:val="22"/>
        </w:rPr>
      </w:pPr>
      <w:r w:rsidRPr="00961236">
        <w:rPr>
          <w:rFonts w:ascii="Calibri Light" w:hAnsi="Calibri Light" w:cs="Calibri Light"/>
          <w:sz w:val="22"/>
          <w:szCs w:val="22"/>
        </w:rPr>
        <w:t>Contatto via mail e/o telefonica con i beneficiari e/o tramite visita domiciliare presso le loro aziende finanziate con lo scopo di verificare l’avanzamento degli obiettivi progettuali. Tale attività di monitoraggio viene effettuata con cadenza mensile;</w:t>
      </w:r>
    </w:p>
    <w:p w14:paraId="3DD8F7CB" w14:textId="77777777" w:rsidR="001B4592" w:rsidRPr="00961236" w:rsidRDefault="001B4592" w:rsidP="00B05FEA">
      <w:pPr>
        <w:pStyle w:val="Paragrafoelenco"/>
        <w:numPr>
          <w:ilvl w:val="0"/>
          <w:numId w:val="7"/>
        </w:numPr>
        <w:ind w:left="993"/>
        <w:jc w:val="both"/>
        <w:rPr>
          <w:rFonts w:ascii="Calibri Light" w:hAnsi="Calibri Light" w:cs="Calibri Light"/>
          <w:sz w:val="22"/>
          <w:szCs w:val="22"/>
        </w:rPr>
      </w:pPr>
      <w:r w:rsidRPr="00961236">
        <w:rPr>
          <w:rFonts w:ascii="Calibri Light" w:hAnsi="Calibri Light" w:cs="Calibri Light"/>
          <w:sz w:val="22"/>
          <w:szCs w:val="22"/>
        </w:rPr>
        <w:t>In caso di richieste specifiche o nel caso in cui si evidenzino problematicità vengono effettuati incontri di tutoraggio finalizzati a supportare l'individuazione e la diagnosi delle criticità sopraggiunte. Tale procedura viene svolta in attuazione del comma g) del già citato Art. 3 del D.M. n. 176 del 17 ottobre 2014.</w:t>
      </w:r>
    </w:p>
    <w:p w14:paraId="47A6ECBB" w14:textId="77777777" w:rsidR="001B4592" w:rsidRPr="00961236" w:rsidRDefault="001B4592" w:rsidP="00961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Light" w:hAnsi="Calibri Light" w:cs="Calibri Light"/>
        </w:rPr>
      </w:pPr>
    </w:p>
    <w:p w14:paraId="43554663" w14:textId="69D48E6F" w:rsidR="001B4592" w:rsidRPr="00961236" w:rsidRDefault="001B4592" w:rsidP="00961236">
      <w:pPr>
        <w:spacing w:after="0" w:line="240" w:lineRule="auto"/>
        <w:jc w:val="both"/>
        <w:rPr>
          <w:rFonts w:ascii="Calibri Light" w:hAnsi="Calibri Light" w:cs="Calibri Light"/>
        </w:rPr>
      </w:pPr>
    </w:p>
    <w:p w14:paraId="16AC630F" w14:textId="7ACC90AA" w:rsidR="000937FD" w:rsidRPr="00961236" w:rsidRDefault="00137844" w:rsidP="00961236">
      <w:pPr>
        <w:spacing w:after="0" w:line="240" w:lineRule="auto"/>
        <w:jc w:val="both"/>
        <w:rPr>
          <w:rFonts w:ascii="Calibri Light" w:hAnsi="Calibri Light" w:cs="Calibri Light"/>
        </w:rPr>
      </w:pPr>
      <w:r w:rsidRPr="00961236">
        <w:rPr>
          <w:rFonts w:ascii="Calibri Light" w:hAnsi="Calibri Light" w:cs="Calibri Light"/>
        </w:rPr>
        <w:t xml:space="preserve">La Fondazione ha recentemente avviato, in collaborazione con Banca Popolare Etica, una ricerca per misurare gli </w:t>
      </w:r>
      <w:r w:rsidRPr="00B05FEA">
        <w:rPr>
          <w:rFonts w:ascii="Calibri Light" w:hAnsi="Calibri Light" w:cs="Calibri Light"/>
          <w:i/>
          <w:iCs/>
        </w:rPr>
        <w:t>outcome</w:t>
      </w:r>
      <w:r w:rsidRPr="00961236">
        <w:rPr>
          <w:rFonts w:ascii="Calibri Light" w:hAnsi="Calibri Light" w:cs="Calibri Light"/>
        </w:rPr>
        <w:t xml:space="preserve"> sociali ed economici dell’iniziativa. Trattandosi quasi esclusivamente di nuove start up nessuna valutazione avrebbe potuto restituire dati affidabili nel brevissimo periodo.</w:t>
      </w:r>
    </w:p>
    <w:p w14:paraId="48CBFC72" w14:textId="77777777" w:rsidR="001B4592" w:rsidRPr="00961236" w:rsidRDefault="001B4592" w:rsidP="00961236">
      <w:pPr>
        <w:spacing w:after="0" w:line="240" w:lineRule="auto"/>
        <w:jc w:val="both"/>
        <w:rPr>
          <w:rFonts w:ascii="Calibri Light" w:hAnsi="Calibri Light" w:cs="Calibri Light"/>
        </w:rPr>
      </w:pPr>
    </w:p>
    <w:p w14:paraId="54E9D6A6" w14:textId="77777777" w:rsidR="00961236" w:rsidRPr="00961236" w:rsidRDefault="00961236" w:rsidP="00961236">
      <w:pPr>
        <w:spacing w:after="0" w:line="240" w:lineRule="auto"/>
        <w:jc w:val="both"/>
        <w:rPr>
          <w:rFonts w:ascii="Calibri Light" w:hAnsi="Calibri Light" w:cs="Calibri Light"/>
        </w:rPr>
      </w:pPr>
    </w:p>
    <w:p w14:paraId="6EF77752" w14:textId="77777777" w:rsidR="00961236" w:rsidRPr="00961236" w:rsidRDefault="00961236" w:rsidP="00961236">
      <w:pPr>
        <w:spacing w:after="0" w:line="240" w:lineRule="auto"/>
        <w:jc w:val="both"/>
        <w:rPr>
          <w:rFonts w:ascii="Calibri Light" w:hAnsi="Calibri Light" w:cs="Calibri Light"/>
        </w:rPr>
      </w:pPr>
    </w:p>
    <w:p w14:paraId="5969A036" w14:textId="77777777" w:rsidR="00961236" w:rsidRPr="00961236" w:rsidRDefault="00961236">
      <w:pPr>
        <w:spacing w:after="0" w:line="240" w:lineRule="auto"/>
        <w:jc w:val="both"/>
        <w:rPr>
          <w:rFonts w:ascii="Calibri Light" w:hAnsi="Calibri Light" w:cs="Calibri Light"/>
        </w:rPr>
      </w:pPr>
    </w:p>
    <w:sectPr w:rsidR="00961236" w:rsidRPr="00961236" w:rsidSect="00961236">
      <w:headerReference w:type="default" r:id="rId8"/>
      <w:footerReference w:type="default" r:id="rId9"/>
      <w:pgSz w:w="11906" w:h="16838"/>
      <w:pgMar w:top="2117" w:right="1134" w:bottom="1570" w:left="1134"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F341EF" w14:textId="77777777" w:rsidR="00DD3CB8" w:rsidRDefault="00DD3CB8" w:rsidP="0058242C">
      <w:pPr>
        <w:spacing w:after="0" w:line="240" w:lineRule="auto"/>
      </w:pPr>
      <w:r>
        <w:separator/>
      </w:r>
    </w:p>
  </w:endnote>
  <w:endnote w:type="continuationSeparator" w:id="0">
    <w:p w14:paraId="5D64B4F3" w14:textId="77777777" w:rsidR="00DD3CB8" w:rsidRDefault="00DD3CB8" w:rsidP="005824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00000001" w:usb1="00000000" w:usb2="01000407"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0000000" w:usb2="01000407"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0C2C7" w14:textId="77777777" w:rsidR="0058242C" w:rsidRDefault="0058242C">
    <w:pPr>
      <w:pStyle w:val="Pidipagina"/>
    </w:pPr>
    <w:r>
      <w:rPr>
        <w:noProof/>
        <w:lang w:eastAsia="it-IT"/>
      </w:rPr>
      <w:drawing>
        <wp:anchor distT="0" distB="0" distL="114300" distR="114300" simplePos="0" relativeHeight="251659264" behindDoc="1" locked="0" layoutInCell="1" allowOverlap="1" wp14:anchorId="79827160" wp14:editId="1C4459FA">
          <wp:simplePos x="0" y="0"/>
          <wp:positionH relativeFrom="column">
            <wp:posOffset>-739140</wp:posOffset>
          </wp:positionH>
          <wp:positionV relativeFrom="paragraph">
            <wp:posOffset>-139065</wp:posOffset>
          </wp:positionV>
          <wp:extent cx="7556640" cy="962025"/>
          <wp:effectExtent l="0" t="0" r="635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intestata_FDCMESSINA_piepagin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640" cy="962025"/>
                  </a:xfrm>
                  <a:prstGeom prst="rect">
                    <a:avLst/>
                  </a:prstGeom>
                </pic:spPr>
              </pic:pic>
            </a:graphicData>
          </a:graphic>
        </wp:anchor>
      </w:drawing>
    </w:r>
  </w:p>
  <w:p w14:paraId="74CD2E4C" w14:textId="77777777" w:rsidR="0058242C" w:rsidRDefault="0058242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FC343D" w14:textId="77777777" w:rsidR="00DD3CB8" w:rsidRDefault="00DD3CB8" w:rsidP="0058242C">
      <w:pPr>
        <w:spacing w:after="0" w:line="240" w:lineRule="auto"/>
      </w:pPr>
      <w:r>
        <w:separator/>
      </w:r>
    </w:p>
  </w:footnote>
  <w:footnote w:type="continuationSeparator" w:id="0">
    <w:p w14:paraId="63101837" w14:textId="77777777" w:rsidR="00DD3CB8" w:rsidRDefault="00DD3CB8" w:rsidP="005824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F4C3C" w14:textId="77777777" w:rsidR="0058242C" w:rsidRDefault="0058242C">
    <w:pPr>
      <w:pStyle w:val="Intestazione"/>
    </w:pPr>
    <w:r>
      <w:rPr>
        <w:noProof/>
        <w:lang w:eastAsia="it-IT"/>
      </w:rPr>
      <w:drawing>
        <wp:anchor distT="0" distB="0" distL="114300" distR="114300" simplePos="0" relativeHeight="251658240" behindDoc="1" locked="0" layoutInCell="1" allowOverlap="1" wp14:anchorId="51809050" wp14:editId="4C2D1B70">
          <wp:simplePos x="0" y="0"/>
          <wp:positionH relativeFrom="column">
            <wp:posOffset>-529590</wp:posOffset>
          </wp:positionH>
          <wp:positionV relativeFrom="paragraph">
            <wp:posOffset>-645160</wp:posOffset>
          </wp:positionV>
          <wp:extent cx="6972300" cy="1336675"/>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intestata_FDCMESSINA_intestazi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72300" cy="1336675"/>
                  </a:xfrm>
                  <a:prstGeom prst="rect">
                    <a:avLst/>
                  </a:prstGeom>
                </pic:spPr>
              </pic:pic>
            </a:graphicData>
          </a:graphic>
        </wp:anchor>
      </w:drawing>
    </w:r>
  </w:p>
  <w:p w14:paraId="7DDC5F2D" w14:textId="77777777" w:rsidR="0058242C" w:rsidRDefault="0058242C" w:rsidP="0058242C">
    <w:pPr>
      <w:pStyle w:val="Intestazione"/>
      <w:ind w:left="184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C83CE5"/>
    <w:multiLevelType w:val="hybridMultilevel"/>
    <w:tmpl w:val="B32AFD40"/>
    <w:lvl w:ilvl="0" w:tplc="0410000B">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A776F8D"/>
    <w:multiLevelType w:val="hybridMultilevel"/>
    <w:tmpl w:val="A5A063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D962B13"/>
    <w:multiLevelType w:val="hybridMultilevel"/>
    <w:tmpl w:val="65B8A4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2D039EA"/>
    <w:multiLevelType w:val="hybridMultilevel"/>
    <w:tmpl w:val="FCC4A93A"/>
    <w:lvl w:ilvl="0" w:tplc="0410000F">
      <w:start w:val="1"/>
      <w:numFmt w:val="decimal"/>
      <w:lvlText w:val="%1."/>
      <w:lvlJc w:val="left"/>
      <w:pPr>
        <w:ind w:left="1800" w:hanging="360"/>
      </w:p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4" w15:restartNumberingAfterBreak="0">
    <w:nsid w:val="2796709D"/>
    <w:multiLevelType w:val="hybridMultilevel"/>
    <w:tmpl w:val="332685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E201463"/>
    <w:multiLevelType w:val="hybridMultilevel"/>
    <w:tmpl w:val="9B94E51A"/>
    <w:lvl w:ilvl="0" w:tplc="0410000B">
      <w:start w:val="1"/>
      <w:numFmt w:val="bullet"/>
      <w:lvlText w:val=""/>
      <w:lvlJc w:val="left"/>
      <w:pPr>
        <w:ind w:left="720" w:hanging="360"/>
      </w:pPr>
      <w:rPr>
        <w:rFonts w:ascii="Symbol" w:hAnsi="Symbol" w:hint="default"/>
        <w:sz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DC4126F"/>
    <w:multiLevelType w:val="hybridMultilevel"/>
    <w:tmpl w:val="AFAE274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 w15:restartNumberingAfterBreak="0">
    <w:nsid w:val="669478A9"/>
    <w:multiLevelType w:val="hybridMultilevel"/>
    <w:tmpl w:val="A4980B4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7D031F3D"/>
    <w:multiLevelType w:val="hybridMultilevel"/>
    <w:tmpl w:val="50FADD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8"/>
  </w:num>
  <w:num w:numId="4">
    <w:abstractNumId w:val="0"/>
  </w:num>
  <w:num w:numId="5">
    <w:abstractNumId w:val="5"/>
  </w:num>
  <w:num w:numId="6">
    <w:abstractNumId w:val="6"/>
  </w:num>
  <w:num w:numId="7">
    <w:abstractNumId w:val="3"/>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42C"/>
    <w:rsid w:val="00015D8D"/>
    <w:rsid w:val="000612CC"/>
    <w:rsid w:val="000937FD"/>
    <w:rsid w:val="00137844"/>
    <w:rsid w:val="001B4592"/>
    <w:rsid w:val="001E0C44"/>
    <w:rsid w:val="002101C1"/>
    <w:rsid w:val="00287D9E"/>
    <w:rsid w:val="003236D1"/>
    <w:rsid w:val="00373EBF"/>
    <w:rsid w:val="00446B32"/>
    <w:rsid w:val="00470F6F"/>
    <w:rsid w:val="004B787D"/>
    <w:rsid w:val="005002F5"/>
    <w:rsid w:val="0058242C"/>
    <w:rsid w:val="005A62C3"/>
    <w:rsid w:val="006B1637"/>
    <w:rsid w:val="006E5B84"/>
    <w:rsid w:val="00844688"/>
    <w:rsid w:val="00875C4B"/>
    <w:rsid w:val="009302F0"/>
    <w:rsid w:val="009456A9"/>
    <w:rsid w:val="00961236"/>
    <w:rsid w:val="009E4171"/>
    <w:rsid w:val="00A82441"/>
    <w:rsid w:val="00B05FEA"/>
    <w:rsid w:val="00B8676B"/>
    <w:rsid w:val="00BA2791"/>
    <w:rsid w:val="00C80819"/>
    <w:rsid w:val="00C85EAD"/>
    <w:rsid w:val="00CA0F5C"/>
    <w:rsid w:val="00DD3CB8"/>
    <w:rsid w:val="00E60A28"/>
    <w:rsid w:val="00EC321A"/>
    <w:rsid w:val="00EC63C3"/>
    <w:rsid w:val="00EF6197"/>
    <w:rsid w:val="00F572D7"/>
    <w:rsid w:val="00FE20D4"/>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174AD4"/>
  <w15:docId w15:val="{2F3ACEBB-58E2-8A4D-961B-551AD1C1B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70F6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8242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8242C"/>
  </w:style>
  <w:style w:type="paragraph" w:styleId="Pidipagina">
    <w:name w:val="footer"/>
    <w:basedOn w:val="Normale"/>
    <w:link w:val="PidipaginaCarattere"/>
    <w:uiPriority w:val="99"/>
    <w:unhideWhenUsed/>
    <w:rsid w:val="0058242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8242C"/>
  </w:style>
  <w:style w:type="paragraph" w:styleId="Testofumetto">
    <w:name w:val="Balloon Text"/>
    <w:basedOn w:val="Normale"/>
    <w:link w:val="TestofumettoCarattere"/>
    <w:uiPriority w:val="99"/>
    <w:semiHidden/>
    <w:unhideWhenUsed/>
    <w:rsid w:val="0058242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8242C"/>
    <w:rPr>
      <w:rFonts w:ascii="Tahoma" w:hAnsi="Tahoma" w:cs="Tahoma"/>
      <w:sz w:val="16"/>
      <w:szCs w:val="16"/>
    </w:rPr>
  </w:style>
  <w:style w:type="paragraph" w:styleId="Paragrafoelenco">
    <w:name w:val="List Paragraph"/>
    <w:basedOn w:val="Normale"/>
    <w:uiPriority w:val="34"/>
    <w:qFormat/>
    <w:rsid w:val="009E4171"/>
    <w:pPr>
      <w:spacing w:after="0" w:line="240" w:lineRule="auto"/>
      <w:ind w:left="720"/>
      <w:contextualSpacing/>
    </w:pPr>
    <w:rPr>
      <w:sz w:val="24"/>
      <w:szCs w:val="24"/>
    </w:rPr>
  </w:style>
  <w:style w:type="table" w:styleId="Grigliatabella">
    <w:name w:val="Table Grid"/>
    <w:basedOn w:val="Tabellanormale"/>
    <w:uiPriority w:val="39"/>
    <w:rsid w:val="00A8244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751561">
      <w:bodyDiv w:val="1"/>
      <w:marLeft w:val="0"/>
      <w:marRight w:val="0"/>
      <w:marTop w:val="0"/>
      <w:marBottom w:val="0"/>
      <w:divBdr>
        <w:top w:val="none" w:sz="0" w:space="0" w:color="auto"/>
        <w:left w:val="none" w:sz="0" w:space="0" w:color="auto"/>
        <w:bottom w:val="none" w:sz="0" w:space="0" w:color="auto"/>
        <w:right w:val="none" w:sz="0" w:space="0" w:color="auto"/>
      </w:divBdr>
    </w:div>
    <w:div w:id="213051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chart" Target="charts/chart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gaetanogiunta:Desktop:Tutoraggio%20Jeremie%20+microcredito%20sicilian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pieChart>
        <c:varyColors val="1"/>
        <c:ser>
          <c:idx val="0"/>
          <c:order val="0"/>
          <c:explosion val="25"/>
          <c:cat>
            <c:strRef>
              <c:f>Foglio1!$A$59:$A$67</c:f>
              <c:strCache>
                <c:ptCount val="9"/>
                <c:pt idx="0">
                  <c:v>Agrigento</c:v>
                </c:pt>
                <c:pt idx="1">
                  <c:v>Caltanissetta</c:v>
                </c:pt>
                <c:pt idx="2">
                  <c:v>Catania</c:v>
                </c:pt>
                <c:pt idx="3">
                  <c:v>Enna</c:v>
                </c:pt>
                <c:pt idx="4">
                  <c:v>Messina</c:v>
                </c:pt>
                <c:pt idx="5">
                  <c:v>Palermo</c:v>
                </c:pt>
                <c:pt idx="6">
                  <c:v>Ragusa</c:v>
                </c:pt>
                <c:pt idx="7">
                  <c:v>Siracusa</c:v>
                </c:pt>
                <c:pt idx="8">
                  <c:v>Trapani</c:v>
                </c:pt>
              </c:strCache>
            </c:strRef>
          </c:cat>
          <c:val>
            <c:numRef>
              <c:f>Foglio1!$C$59:$C$67</c:f>
              <c:numCache>
                <c:formatCode>0%</c:formatCode>
                <c:ptCount val="9"/>
                <c:pt idx="0">
                  <c:v>0.115384615384615</c:v>
                </c:pt>
                <c:pt idx="1">
                  <c:v>5.7692307692307702E-2</c:v>
                </c:pt>
                <c:pt idx="2">
                  <c:v>0.15384615384615399</c:v>
                </c:pt>
                <c:pt idx="3">
                  <c:v>1.9230769230769201E-2</c:v>
                </c:pt>
                <c:pt idx="4">
                  <c:v>0.21153846153846201</c:v>
                </c:pt>
                <c:pt idx="5">
                  <c:v>0.21153846153846201</c:v>
                </c:pt>
                <c:pt idx="6">
                  <c:v>5.7692307692307702E-2</c:v>
                </c:pt>
                <c:pt idx="7">
                  <c:v>9.6153846153846104E-2</c:v>
                </c:pt>
                <c:pt idx="8">
                  <c:v>7.69230769230769E-2</c:v>
                </c:pt>
              </c:numCache>
            </c:numRef>
          </c:val>
          <c:extLst>
            <c:ext xmlns:c16="http://schemas.microsoft.com/office/drawing/2014/chart" uri="{C3380CC4-5D6E-409C-BE32-E72D297353CC}">
              <c16:uniqueId val="{00000000-5315-CF46-A272-4697B238D40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7169117134694445"/>
          <c:y val="1.8129513471832972E-2"/>
          <c:w val="0.29262412994835824"/>
          <c:h val="0.95173865978617078"/>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4</Pages>
  <Words>1727</Words>
  <Characters>9848</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UtentePC</dc:creator>
  <cp:lastModifiedBy>Utente di Microsoft Office</cp:lastModifiedBy>
  <cp:revision>13</cp:revision>
  <dcterms:created xsi:type="dcterms:W3CDTF">2021-02-26T10:05:00Z</dcterms:created>
  <dcterms:modified xsi:type="dcterms:W3CDTF">2021-02-26T16:48:00Z</dcterms:modified>
</cp:coreProperties>
</file>